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C35ED5F" w14:textId="4E3A08C0" w:rsidR="00810E94" w:rsidRPr="007811E9" w:rsidRDefault="00DC52C5" w:rsidP="0061372C">
      <w:pPr>
        <w:jc w:val="center"/>
        <w:rPr>
          <w:rFonts w:cs="Arial"/>
          <w:sz w:val="24"/>
        </w:rPr>
      </w:pPr>
      <w:r w:rsidRPr="007811E9">
        <w:rPr>
          <w:noProof/>
          <w:lang w:eastAsia="en-GB"/>
        </w:rPr>
        <mc:AlternateContent>
          <mc:Choice Requires="wps">
            <w:drawing>
              <wp:anchor distT="0" distB="0" distL="114300" distR="114300" simplePos="0" relativeHeight="251658240" behindDoc="0" locked="0" layoutInCell="1" allowOverlap="1" wp14:anchorId="078834E6" wp14:editId="0F622297">
                <wp:simplePos x="0" y="0"/>
                <wp:positionH relativeFrom="column">
                  <wp:posOffset>4886960</wp:posOffset>
                </wp:positionH>
                <wp:positionV relativeFrom="paragraph">
                  <wp:posOffset>5469255</wp:posOffset>
                </wp:positionV>
                <wp:extent cx="1642110" cy="354965"/>
                <wp:effectExtent l="0" t="0" r="0" b="0"/>
                <wp:wrapNone/>
                <wp:docPr id="3"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1642110" cy="354965"/>
                        </a:xfrm>
                        <a:prstGeom prst="rect">
                          <a:avLst/>
                        </a:prstGeom>
                        <a:solidFill>
                          <a:srgbClr val="FFFFFF">
                            <a:alpha val="0"/>
                          </a:srgbClr>
                        </a:solidFill>
                        <a:ln>
                          <a:noFill/>
                        </a:ln>
                        <a:extLst>
                          <a:ext uri="{91240B29-F687-4F45-9708-019B960494DF}">
                            <a14:hiddenLine xmlns:a14="http://schemas.microsoft.com/office/drawing/2010/main" w="6350">
                              <a:solidFill>
                                <a:srgbClr val="000000"/>
                              </a:solidFill>
                              <a:miter lim="800000"/>
                              <a:headEnd/>
                              <a:tailEnd/>
                            </a14:hiddenLine>
                          </a:ext>
                        </a:extLst>
                      </wps:spPr>
                      <wps:txbx>
                        <w:txbxContent>
                          <w:p w14:paraId="0FDA40A6" w14:textId="77777777" w:rsidR="000E7398" w:rsidRPr="00957519" w:rsidRDefault="000E7398" w:rsidP="007665BD">
                            <w:pPr>
                              <w:rPr>
                                <w:rFonts w:ascii="Arial Black" w:hAnsi="Arial Black" w:cs="Arial"/>
                                <w:b/>
                                <w:sz w:val="28"/>
                                <w:szCs w:val="2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78834E6" id="_x0000_t202" coordsize="21600,21600" o:spt="202" path="m,l,21600r21600,l21600,xe">
                <v:stroke joinstyle="miter"/>
                <v:path gradientshapeok="t" o:connecttype="rect"/>
              </v:shapetype>
              <v:shape id="Text Box 4" o:spid="_x0000_s1026" type="#_x0000_t202" style="position:absolute;left:0;text-align:left;margin-left:384.8pt;margin-top:430.65pt;width:129.3pt;height:27.9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" stroked="f" strokeweight=".5pt">
                <v:fill opacity="0"/>
                <v:path arrowok="t"/>
                <v:textbox>
                  <w:txbxContent>
                    <w:p w14:paraId="0FDA40A6" w14:textId="77777777" w:rsidR="000E7398" w:rsidRPr="00957519" w:rsidRDefault="000E7398" w:rsidP="007665BD">
                      <w:pPr>
                        <w:rPr>
                          <w:rFonts w:ascii="Arial Black" w:hAnsi="Arial Black" w:cs="Arial"/>
                          <w:b/>
                          <w:sz w:val="28"/>
                          <w:szCs w:val="28"/>
                        </w:rPr>
                      </w:pPr>
                    </w:p>
                  </w:txbxContent>
                </v:textbox>
              </v:shape>
            </w:pict>
          </mc:Fallback>
        </mc:AlternateContent>
      </w:r>
      <w:r w:rsidR="000C1AE3" w:rsidRPr="000C1AE3">
        <w:rPr>
          <w:rFonts w:ascii="Times New Roman" w:hAnsi="Times New Roman"/>
          <w:snapToGrid w:val="0"/>
          <w:color w:val="000000"/>
          <w:w w:val="0"/>
          <w:sz w:val="0"/>
          <w:szCs w:val="0"/>
          <w:u w:color="000000"/>
          <w:bdr w:val="none" w:sz="0" w:space="0" w:color="000000"/>
          <w:shd w:val="clear" w:color="000000" w:fill="000000"/>
          <w:lang w:val="x-none" w:eastAsia="x-none" w:bidi="x-none"/>
        </w:rPr>
        <w:t xml:space="preserve"> </w:t>
      </w:r>
      <w:r w:rsidR="000C1AE3" w:rsidRPr="000C1AE3">
        <w:rPr>
          <w:rFonts w:cs="Arial"/>
          <w:b/>
          <w:noProof/>
          <w:lang w:eastAsia="en-GB"/>
        </w:rPr>
        <w:drawing>
          <wp:inline distT="0" distB="0" distL="0" distR="0" wp14:anchorId="2840393C" wp14:editId="42DC7C0B">
            <wp:extent cx="1533525" cy="654684"/>
            <wp:effectExtent l="0" t="0" r="0" b="0"/>
            <wp:docPr id="2" name="Picture 2" descr="S:\General\New museum logos\JPEG\JPG\Tiverton Museum Final Logo-tur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General\New museum logos\JPEG\JPG\Tiverton Museum Final Logo-turq.jpg"/>
                    <pic:cNvPicPr>
                      <a:picLocks noChangeAspect="1" noChangeArrowheads="1"/>
                    </pic:cNvPicPr>
                  </pic:nvPicPr>
                  <pic:blipFill rotWithShape="1">
                    <a:blip r:embed="rId7">
                      <a:extLst>
                        <a:ext uri="{28A0092B-C50C-407E-A947-70E740481C1C}">
                          <a14:useLocalDpi xmlns:a14="http://schemas.microsoft.com/office/drawing/2010/main" val="0"/>
                        </a:ext>
                      </a:extLst>
                    </a:blip>
                    <a:srcRect l="13809" t="21574" r="17777" b="24782"/>
                    <a:stretch/>
                  </pic:blipFill>
                  <pic:spPr bwMode="auto">
                    <a:xfrm>
                      <a:off x="0" y="0"/>
                      <a:ext cx="1548060" cy="660889"/>
                    </a:xfrm>
                    <a:prstGeom prst="rect">
                      <a:avLst/>
                    </a:prstGeom>
                    <a:noFill/>
                    <a:ln>
                      <a:noFill/>
                    </a:ln>
                    <a:extLst>
                      <a:ext uri="{53640926-AAD7-44D8-BBD7-CCE9431645EC}">
                        <a14:shadowObscured xmlns:a14="http://schemas.microsoft.com/office/drawing/2010/main"/>
                      </a:ext>
                    </a:extLst>
                  </pic:spPr>
                </pic:pic>
              </a:graphicData>
            </a:graphic>
          </wp:inline>
        </w:drawing>
      </w:r>
    </w:p>
    <w:p w14:paraId="2BE02CF4" w14:textId="77777777" w:rsidR="00810E94" w:rsidRPr="007811E9" w:rsidRDefault="00810E94" w:rsidP="00C23725">
      <w:pPr>
        <w:pStyle w:val="Title"/>
        <w:rPr>
          <w:rFonts w:ascii="Arial" w:hAnsi="Arial" w:cs="Arial"/>
          <w:sz w:val="24"/>
          <w:szCs w:val="24"/>
          <w:u w:val="single"/>
        </w:rPr>
      </w:pPr>
      <w:smartTag w:uri="urn:schemas-microsoft-com:office:smarttags" w:element="PlaceName">
        <w:r w:rsidRPr="007811E9">
          <w:rPr>
            <w:rFonts w:ascii="Arial" w:hAnsi="Arial" w:cs="Arial"/>
            <w:sz w:val="24"/>
            <w:szCs w:val="24"/>
            <w:u w:val="single"/>
          </w:rPr>
          <w:t>Tiverton</w:t>
        </w:r>
      </w:smartTag>
      <w:r w:rsidRPr="007811E9">
        <w:rPr>
          <w:rFonts w:ascii="Arial" w:hAnsi="Arial" w:cs="Arial"/>
          <w:sz w:val="24"/>
          <w:szCs w:val="24"/>
          <w:u w:val="single"/>
        </w:rPr>
        <w:t xml:space="preserve"> </w:t>
      </w:r>
      <w:smartTag w:uri="urn:schemas-microsoft-com:office:smarttags" w:element="PlaceType">
        <w:r w:rsidRPr="007811E9">
          <w:rPr>
            <w:rFonts w:ascii="Arial" w:hAnsi="Arial" w:cs="Arial"/>
            <w:sz w:val="24"/>
            <w:szCs w:val="24"/>
            <w:u w:val="single"/>
          </w:rPr>
          <w:t>Museum</w:t>
        </w:r>
      </w:smartTag>
      <w:r w:rsidRPr="007811E9">
        <w:rPr>
          <w:rFonts w:ascii="Arial" w:hAnsi="Arial" w:cs="Arial"/>
          <w:sz w:val="24"/>
          <w:szCs w:val="24"/>
          <w:u w:val="single"/>
        </w:rPr>
        <w:t xml:space="preserve"> of Mid </w:t>
      </w:r>
      <w:smartTag w:uri="urn:schemas-microsoft-com:office:smarttags" w:element="place">
        <w:r w:rsidRPr="007811E9">
          <w:rPr>
            <w:rFonts w:ascii="Arial" w:hAnsi="Arial" w:cs="Arial"/>
            <w:sz w:val="24"/>
            <w:szCs w:val="24"/>
            <w:u w:val="single"/>
          </w:rPr>
          <w:t>Devon</w:t>
        </w:r>
      </w:smartTag>
      <w:r w:rsidRPr="007811E9">
        <w:rPr>
          <w:rFonts w:ascii="Arial" w:hAnsi="Arial" w:cs="Arial"/>
          <w:sz w:val="24"/>
          <w:szCs w:val="24"/>
          <w:u w:val="single"/>
        </w:rPr>
        <w:t xml:space="preserve"> Life</w:t>
      </w:r>
    </w:p>
    <w:p w14:paraId="52296581" w14:textId="77777777" w:rsidR="00810E94" w:rsidRPr="007811E9" w:rsidRDefault="00810E94" w:rsidP="00C23725">
      <w:pPr>
        <w:jc w:val="center"/>
        <w:rPr>
          <w:rFonts w:cs="Arial"/>
          <w:b/>
          <w:sz w:val="24"/>
          <w:u w:val="single"/>
        </w:rPr>
      </w:pPr>
      <w:r w:rsidRPr="007811E9">
        <w:rPr>
          <w:rFonts w:cs="Arial"/>
          <w:b/>
          <w:sz w:val="24"/>
          <w:u w:val="single"/>
        </w:rPr>
        <w:t>Collections Development Policy</w:t>
      </w:r>
    </w:p>
    <w:p w14:paraId="1927F00A" w14:textId="77777777" w:rsidR="00810E94" w:rsidRPr="007811E9" w:rsidRDefault="00810E94" w:rsidP="0061372C">
      <w:pPr>
        <w:rPr>
          <w:rFonts w:cs="Arial"/>
          <w:sz w:val="24"/>
        </w:rPr>
      </w:pPr>
    </w:p>
    <w:p w14:paraId="2C3071DF" w14:textId="77777777" w:rsidR="00810E94" w:rsidRPr="007811E9" w:rsidRDefault="00810E94" w:rsidP="0061372C">
      <w:pPr>
        <w:rPr>
          <w:rFonts w:cs="Arial"/>
          <w:i/>
          <w:sz w:val="24"/>
        </w:rPr>
      </w:pPr>
      <w:r w:rsidRPr="007811E9">
        <w:rPr>
          <w:rFonts w:cs="Arial"/>
          <w:b/>
          <w:sz w:val="24"/>
        </w:rPr>
        <w:t xml:space="preserve">Name of museum: </w:t>
      </w:r>
      <w:r w:rsidRPr="007811E9">
        <w:rPr>
          <w:rFonts w:cs="Arial"/>
          <w:sz w:val="24"/>
        </w:rPr>
        <w:t xml:space="preserve">Tiverton </w:t>
      </w:r>
      <w:smartTag w:uri="urn:schemas-microsoft-com:office:smarttags" w:element="PlaceType">
        <w:smartTag w:uri="urn:schemas-microsoft-com:office:smarttags" w:element="country-region">
          <w:smartTag w:uri="urn:schemas-microsoft-com:office:smarttags" w:element="PlaceType">
            <w:smartTag w:uri="urn:schemas-microsoft-com:office:smarttags" w:element="place">
              <w:r w:rsidRPr="007811E9">
                <w:rPr>
                  <w:rFonts w:cs="Arial"/>
                  <w:sz w:val="24"/>
                </w:rPr>
                <w:t>Museum</w:t>
              </w:r>
            </w:smartTag>
          </w:smartTag>
          <w:r w:rsidRPr="007811E9">
            <w:rPr>
              <w:rFonts w:cs="Arial"/>
              <w:sz w:val="24"/>
            </w:rPr>
            <w:t xml:space="preserve"> of </w:t>
          </w:r>
          <w:smartTag w:uri="urn:schemas-microsoft-com:office:smarttags" w:element="PlaceName">
            <w:smartTag w:uri="urn:schemas-microsoft-com:office:smarttags" w:element="country-region">
              <w:r w:rsidRPr="007811E9">
                <w:rPr>
                  <w:rFonts w:cs="Arial"/>
                  <w:sz w:val="24"/>
                </w:rPr>
                <w:t>Mid Devon Life</w:t>
              </w:r>
            </w:smartTag>
          </w:smartTag>
        </w:smartTag>
      </w:smartTag>
    </w:p>
    <w:p w14:paraId="598D415E" w14:textId="77777777" w:rsidR="00810E94" w:rsidRPr="007811E9" w:rsidRDefault="00810E94" w:rsidP="0061372C">
      <w:pPr>
        <w:rPr>
          <w:rFonts w:cs="Arial"/>
          <w:b/>
          <w:sz w:val="24"/>
        </w:rPr>
      </w:pPr>
    </w:p>
    <w:p w14:paraId="1B118652" w14:textId="1824D7C9" w:rsidR="00810E94" w:rsidRPr="007959FC" w:rsidRDefault="00810E94" w:rsidP="0061372C">
      <w:pPr>
        <w:rPr>
          <w:rFonts w:cs="Arial"/>
          <w:b/>
          <w:sz w:val="24"/>
        </w:rPr>
      </w:pPr>
      <w:r w:rsidRPr="007811E9">
        <w:rPr>
          <w:rFonts w:cs="Arial"/>
          <w:b/>
          <w:sz w:val="24"/>
        </w:rPr>
        <w:t>Name of governing body:</w:t>
      </w:r>
      <w:r w:rsidRPr="007811E9">
        <w:rPr>
          <w:rFonts w:cs="Arial"/>
          <w:i/>
          <w:sz w:val="24"/>
        </w:rPr>
        <w:t xml:space="preserve"> </w:t>
      </w:r>
      <w:r w:rsidR="00E643FF" w:rsidRPr="007811E9">
        <w:rPr>
          <w:rFonts w:cs="Arial"/>
          <w:sz w:val="24"/>
        </w:rPr>
        <w:t xml:space="preserve">Tiverton Museum </w:t>
      </w:r>
      <w:r w:rsidR="00E643FF" w:rsidRPr="00E643FF">
        <w:rPr>
          <w:rFonts w:cs="Arial"/>
          <w:sz w:val="24"/>
        </w:rPr>
        <w:t xml:space="preserve">of Mid Devon Life </w:t>
      </w:r>
      <w:r w:rsidR="007959FC" w:rsidRPr="00E643FF">
        <w:rPr>
          <w:rFonts w:cs="Arial"/>
          <w:sz w:val="24"/>
        </w:rPr>
        <w:t>Charitable Incorporated Organisation (CIO)</w:t>
      </w:r>
    </w:p>
    <w:p w14:paraId="0A5AC318" w14:textId="77777777" w:rsidR="00810E94" w:rsidRPr="007811E9" w:rsidRDefault="00810E94" w:rsidP="0061372C">
      <w:pPr>
        <w:rPr>
          <w:rFonts w:cs="Arial"/>
          <w:b/>
          <w:sz w:val="24"/>
        </w:rPr>
      </w:pPr>
    </w:p>
    <w:p w14:paraId="56FB3840" w14:textId="3985AD42" w:rsidR="00810E94" w:rsidRPr="00FB358B" w:rsidRDefault="00810E94" w:rsidP="0061372C">
      <w:pPr>
        <w:rPr>
          <w:rFonts w:cs="Arial"/>
          <w:b/>
          <w:sz w:val="24"/>
        </w:rPr>
      </w:pPr>
      <w:r w:rsidRPr="005E340C">
        <w:rPr>
          <w:rFonts w:cs="Arial"/>
          <w:b/>
          <w:sz w:val="24"/>
        </w:rPr>
        <w:t xml:space="preserve">Date on which this policy was approved by governing </w:t>
      </w:r>
      <w:bookmarkStart w:id="0" w:name="_GoBack"/>
      <w:bookmarkEnd w:id="0"/>
      <w:r w:rsidRPr="00FB358B">
        <w:rPr>
          <w:rFonts w:cs="Arial"/>
          <w:b/>
          <w:sz w:val="24"/>
        </w:rPr>
        <w:t>body:</w:t>
      </w:r>
      <w:r w:rsidR="005E340C" w:rsidRPr="00FB358B">
        <w:rPr>
          <w:rFonts w:cs="Arial"/>
          <w:i/>
          <w:sz w:val="24"/>
        </w:rPr>
        <w:t xml:space="preserve"> </w:t>
      </w:r>
      <w:r w:rsidR="005E340C" w:rsidRPr="00FB358B">
        <w:rPr>
          <w:rFonts w:cs="Arial"/>
          <w:sz w:val="24"/>
        </w:rPr>
        <w:t>1</w:t>
      </w:r>
      <w:r w:rsidR="00DA4310" w:rsidRPr="00FB358B">
        <w:rPr>
          <w:rFonts w:cs="Arial"/>
          <w:sz w:val="24"/>
        </w:rPr>
        <w:t>7</w:t>
      </w:r>
      <w:r w:rsidR="00DA4310" w:rsidRPr="00FB358B">
        <w:rPr>
          <w:rFonts w:cs="Arial"/>
          <w:sz w:val="24"/>
          <w:vertAlign w:val="superscript"/>
        </w:rPr>
        <w:t>th</w:t>
      </w:r>
      <w:r w:rsidR="00DA4310" w:rsidRPr="00FB358B">
        <w:rPr>
          <w:rFonts w:cs="Arial"/>
          <w:sz w:val="24"/>
        </w:rPr>
        <w:t xml:space="preserve"> March</w:t>
      </w:r>
      <w:r w:rsidR="00E643FF" w:rsidRPr="00FB358B">
        <w:rPr>
          <w:rFonts w:cs="Arial"/>
          <w:sz w:val="24"/>
        </w:rPr>
        <w:t xml:space="preserve"> 202</w:t>
      </w:r>
      <w:r w:rsidR="00DA4310" w:rsidRPr="00FB358B">
        <w:rPr>
          <w:rFonts w:cs="Arial"/>
          <w:sz w:val="24"/>
        </w:rPr>
        <w:t>5</w:t>
      </w:r>
    </w:p>
    <w:p w14:paraId="7EA9C27E" w14:textId="77777777" w:rsidR="00810E94" w:rsidRPr="00FB358B" w:rsidRDefault="00810E94" w:rsidP="0061372C">
      <w:pPr>
        <w:rPr>
          <w:rFonts w:cs="Arial"/>
          <w:b/>
          <w:sz w:val="24"/>
        </w:rPr>
      </w:pPr>
    </w:p>
    <w:p w14:paraId="51975468" w14:textId="2BBE0D68" w:rsidR="00810E94" w:rsidRPr="00FB358B" w:rsidRDefault="00810E94" w:rsidP="0061372C">
      <w:pPr>
        <w:rPr>
          <w:rFonts w:cs="Arial"/>
          <w:b/>
          <w:sz w:val="24"/>
        </w:rPr>
      </w:pPr>
      <w:r w:rsidRPr="00FB358B">
        <w:rPr>
          <w:rFonts w:cs="Arial"/>
          <w:b/>
          <w:sz w:val="24"/>
        </w:rPr>
        <w:t>Policy review procedure:</w:t>
      </w:r>
      <w:r w:rsidRPr="00FB358B">
        <w:rPr>
          <w:rFonts w:cs="Arial"/>
          <w:i/>
          <w:sz w:val="24"/>
        </w:rPr>
        <w:t xml:space="preserve"> </w:t>
      </w:r>
      <w:r w:rsidRPr="00FB358B">
        <w:rPr>
          <w:rFonts w:cs="Arial"/>
          <w:sz w:val="24"/>
        </w:rPr>
        <w:t>To be reviewed in line with any changes to the Accreditation S</w:t>
      </w:r>
      <w:r w:rsidR="00D35580" w:rsidRPr="00FB358B">
        <w:rPr>
          <w:rFonts w:cs="Arial"/>
          <w:sz w:val="24"/>
        </w:rPr>
        <w:t>tandard, not less than every three</w:t>
      </w:r>
      <w:r w:rsidRPr="00FB358B">
        <w:rPr>
          <w:rFonts w:cs="Arial"/>
          <w:sz w:val="24"/>
        </w:rPr>
        <w:t xml:space="preserve"> years (</w:t>
      </w:r>
      <w:r w:rsidR="00DA4310" w:rsidRPr="00FB358B">
        <w:rPr>
          <w:rFonts w:cs="Arial"/>
          <w:sz w:val="24"/>
        </w:rPr>
        <w:t>March 2028</w:t>
      </w:r>
      <w:r w:rsidRPr="00FB358B">
        <w:rPr>
          <w:rFonts w:cs="Arial"/>
          <w:sz w:val="24"/>
        </w:rPr>
        <w:t xml:space="preserve">). This will be done by the Director, before presentation to the </w:t>
      </w:r>
      <w:r w:rsidR="001D5907" w:rsidRPr="00FB358B">
        <w:rPr>
          <w:rFonts w:cs="Arial"/>
          <w:sz w:val="24"/>
        </w:rPr>
        <w:t xml:space="preserve">CIO Board </w:t>
      </w:r>
      <w:r w:rsidRPr="00FB358B">
        <w:rPr>
          <w:rFonts w:cs="Arial"/>
          <w:sz w:val="24"/>
        </w:rPr>
        <w:t>for approval.</w:t>
      </w:r>
    </w:p>
    <w:p w14:paraId="358E04B4" w14:textId="77777777" w:rsidR="00810E94" w:rsidRPr="00FB358B" w:rsidRDefault="00810E94" w:rsidP="0061372C">
      <w:pPr>
        <w:rPr>
          <w:rFonts w:cs="Arial"/>
          <w:b/>
          <w:sz w:val="24"/>
        </w:rPr>
      </w:pPr>
    </w:p>
    <w:p w14:paraId="24574EF3" w14:textId="77777777" w:rsidR="00810E94" w:rsidRPr="00FB358B" w:rsidRDefault="00810E94" w:rsidP="0061372C">
      <w:pPr>
        <w:rPr>
          <w:rFonts w:cs="Arial"/>
          <w:b/>
          <w:sz w:val="24"/>
        </w:rPr>
      </w:pPr>
      <w:r w:rsidRPr="00FB358B">
        <w:rPr>
          <w:rFonts w:cs="Arial"/>
          <w:b/>
          <w:sz w:val="24"/>
        </w:rPr>
        <w:t xml:space="preserve">The collections development policy will be published and reviewed from time to time, at least once every five years. </w:t>
      </w:r>
    </w:p>
    <w:p w14:paraId="447C86C9" w14:textId="77777777" w:rsidR="00810E94" w:rsidRPr="00FB358B" w:rsidRDefault="00810E94" w:rsidP="0061372C">
      <w:pPr>
        <w:rPr>
          <w:rFonts w:cs="Arial"/>
          <w:b/>
          <w:sz w:val="24"/>
        </w:rPr>
      </w:pPr>
    </w:p>
    <w:p w14:paraId="784BA3EF" w14:textId="320486F5" w:rsidR="00810E94" w:rsidRPr="007959FC" w:rsidRDefault="00810E94" w:rsidP="0061372C">
      <w:pPr>
        <w:rPr>
          <w:rFonts w:cs="Arial"/>
          <w:sz w:val="24"/>
        </w:rPr>
      </w:pPr>
      <w:r w:rsidRPr="00FB358B">
        <w:rPr>
          <w:rFonts w:cs="Arial"/>
          <w:b/>
          <w:sz w:val="24"/>
        </w:rPr>
        <w:t>Date at which this policy is due for review:</w:t>
      </w:r>
      <w:r w:rsidRPr="00FB358B">
        <w:rPr>
          <w:rFonts w:cs="Arial"/>
          <w:i/>
          <w:sz w:val="24"/>
        </w:rPr>
        <w:t xml:space="preserve"> </w:t>
      </w:r>
      <w:r w:rsidR="00DA4310" w:rsidRPr="00FB358B">
        <w:rPr>
          <w:rFonts w:cs="Arial"/>
          <w:sz w:val="24"/>
        </w:rPr>
        <w:t>March 2028</w:t>
      </w:r>
    </w:p>
    <w:p w14:paraId="08DCFCA4" w14:textId="77777777" w:rsidR="00810E94" w:rsidRPr="007811E9" w:rsidRDefault="00810E94" w:rsidP="0061372C">
      <w:pPr>
        <w:rPr>
          <w:rFonts w:cs="Arial"/>
          <w:b/>
          <w:sz w:val="24"/>
        </w:rPr>
      </w:pPr>
    </w:p>
    <w:p w14:paraId="20D4D9F3" w14:textId="77777777" w:rsidR="00810E94" w:rsidRPr="007811E9" w:rsidRDefault="00810E94" w:rsidP="0061372C">
      <w:pPr>
        <w:rPr>
          <w:rFonts w:cs="Arial"/>
          <w:b/>
          <w:sz w:val="24"/>
        </w:rPr>
      </w:pPr>
      <w:r w:rsidRPr="007811E9">
        <w:rPr>
          <w:rStyle w:val="bold"/>
          <w:rFonts w:cs="Arial"/>
          <w:b/>
          <w:sz w:val="24"/>
        </w:rPr>
        <w:t xml:space="preserve">Arts Council </w:t>
      </w:r>
      <w:smartTag w:uri="urn:schemas-microsoft-com:office:smarttags" w:element="place">
        <w:smartTag w:uri="urn:schemas-microsoft-com:office:smarttags" w:element="country-region">
          <w:r w:rsidRPr="007811E9">
            <w:rPr>
              <w:rStyle w:val="bold"/>
              <w:rFonts w:cs="Arial"/>
              <w:b/>
              <w:sz w:val="24"/>
            </w:rPr>
            <w:t>England</w:t>
          </w:r>
        </w:smartTag>
      </w:smartTag>
      <w:r w:rsidRPr="007811E9">
        <w:rPr>
          <w:rStyle w:val="bold"/>
          <w:rFonts w:cs="Arial"/>
          <w:b/>
          <w:sz w:val="24"/>
        </w:rPr>
        <w:t xml:space="preserve"> will</w:t>
      </w:r>
      <w:r w:rsidRPr="007811E9">
        <w:rPr>
          <w:rFonts w:cs="Arial"/>
          <w:b/>
          <w:sz w:val="24"/>
        </w:rPr>
        <w:t xml:space="preserve"> be notified of any changes to the collections development policy, and the implications of any such changes for the future of collections. </w:t>
      </w:r>
    </w:p>
    <w:p w14:paraId="20BA05DD" w14:textId="77777777" w:rsidR="00810E94" w:rsidRPr="007811E9" w:rsidRDefault="00810E94" w:rsidP="0061372C">
      <w:pPr>
        <w:rPr>
          <w:rFonts w:cs="Arial"/>
          <w:b/>
          <w:sz w:val="24"/>
        </w:rPr>
      </w:pPr>
    </w:p>
    <w:p w14:paraId="1B7FA6CF" w14:textId="77777777" w:rsidR="00810E94" w:rsidRPr="007811E9" w:rsidRDefault="00810E94" w:rsidP="0061372C">
      <w:pPr>
        <w:rPr>
          <w:rFonts w:cs="Arial"/>
          <w:b/>
          <w:sz w:val="24"/>
        </w:rPr>
      </w:pPr>
    </w:p>
    <w:p w14:paraId="0B2F1D88" w14:textId="77777777" w:rsidR="00810E94" w:rsidRPr="007811E9" w:rsidRDefault="00810E94" w:rsidP="0061372C">
      <w:pPr>
        <w:pStyle w:val="ListParagraph"/>
        <w:numPr>
          <w:ilvl w:val="0"/>
          <w:numId w:val="2"/>
        </w:numPr>
        <w:ind w:left="0" w:firstLine="0"/>
        <w:rPr>
          <w:rFonts w:cs="Arial"/>
          <w:b/>
          <w:sz w:val="24"/>
        </w:rPr>
      </w:pPr>
      <w:r w:rsidRPr="007811E9">
        <w:rPr>
          <w:rFonts w:cs="Arial"/>
          <w:b/>
          <w:sz w:val="24"/>
        </w:rPr>
        <w:t>Relationship to other relevant policies/plans of the organisation:</w:t>
      </w:r>
    </w:p>
    <w:p w14:paraId="298CA514" w14:textId="77777777" w:rsidR="00810E94" w:rsidRPr="007811E9" w:rsidRDefault="00810E94" w:rsidP="0061372C">
      <w:pPr>
        <w:rPr>
          <w:rFonts w:cs="Arial"/>
          <w:b/>
          <w:sz w:val="24"/>
        </w:rPr>
      </w:pPr>
    </w:p>
    <w:p w14:paraId="13A5AC5C" w14:textId="77777777" w:rsidR="00810E94" w:rsidRPr="007811E9" w:rsidRDefault="00810E94" w:rsidP="0061372C">
      <w:pPr>
        <w:pStyle w:val="ListParagraph"/>
        <w:numPr>
          <w:ilvl w:val="1"/>
          <w:numId w:val="2"/>
        </w:numPr>
        <w:ind w:left="0" w:firstLine="0"/>
        <w:rPr>
          <w:rFonts w:cs="Arial"/>
          <w:sz w:val="24"/>
        </w:rPr>
      </w:pPr>
      <w:r w:rsidRPr="007811E9">
        <w:rPr>
          <w:rFonts w:cs="Arial"/>
          <w:sz w:val="24"/>
        </w:rPr>
        <w:t>The museum’s statement of purpose is:</w:t>
      </w:r>
    </w:p>
    <w:p w14:paraId="55D212D2" w14:textId="77777777" w:rsidR="00810E94" w:rsidRPr="007811E9" w:rsidRDefault="00810E94" w:rsidP="0061372C">
      <w:pPr>
        <w:rPr>
          <w:rFonts w:cs="Arial"/>
          <w:sz w:val="24"/>
        </w:rPr>
      </w:pPr>
    </w:p>
    <w:p w14:paraId="1B1B7C57" w14:textId="7459C549" w:rsidR="00E643FF" w:rsidRDefault="00810E94" w:rsidP="00E643FF">
      <w:pPr>
        <w:pStyle w:val="Default"/>
      </w:pPr>
      <w:r w:rsidRPr="007811E9">
        <w:t>The</w:t>
      </w:r>
      <w:r w:rsidR="00E643FF">
        <w:t xml:space="preserve"> objects of the CIO are</w:t>
      </w:r>
      <w:r w:rsidRPr="007811E9">
        <w:t xml:space="preserve"> </w:t>
      </w:r>
      <w:r w:rsidR="00E643FF">
        <w:rPr>
          <w:sz w:val="23"/>
          <w:szCs w:val="23"/>
        </w:rPr>
        <w:t>to provide and maintain a museum and information service at the Museum and to advance education for the public benefit and to promote the history of Tiverton and Mid Devon as told through its heritage, landscapes and stories of the people in the area.</w:t>
      </w:r>
    </w:p>
    <w:p w14:paraId="24927E53" w14:textId="77777777" w:rsidR="00E643FF" w:rsidRDefault="00E643FF" w:rsidP="0061372C">
      <w:pPr>
        <w:rPr>
          <w:rFonts w:cs="Arial"/>
          <w:sz w:val="24"/>
        </w:rPr>
      </w:pPr>
    </w:p>
    <w:p w14:paraId="70712E52" w14:textId="4C1FB290" w:rsidR="00810E94" w:rsidRPr="007811E9" w:rsidRDefault="00810E94" w:rsidP="0061372C">
      <w:pPr>
        <w:rPr>
          <w:rFonts w:cs="Arial"/>
          <w:sz w:val="24"/>
        </w:rPr>
      </w:pPr>
      <w:r w:rsidRPr="007811E9">
        <w:rPr>
          <w:rFonts w:cs="Arial"/>
          <w:sz w:val="24"/>
        </w:rPr>
        <w:t xml:space="preserve">The </w:t>
      </w:r>
      <w:r w:rsidR="009161DF" w:rsidRPr="00E643FF">
        <w:rPr>
          <w:rFonts w:cs="Arial"/>
          <w:sz w:val="24"/>
        </w:rPr>
        <w:t>CIO</w:t>
      </w:r>
      <w:r w:rsidR="009161DF" w:rsidRPr="007811E9">
        <w:rPr>
          <w:rFonts w:cs="Arial"/>
          <w:sz w:val="24"/>
        </w:rPr>
        <w:t xml:space="preserve"> </w:t>
      </w:r>
      <w:r w:rsidRPr="007811E9">
        <w:rPr>
          <w:rFonts w:cs="Arial"/>
          <w:sz w:val="24"/>
        </w:rPr>
        <w:t xml:space="preserve">seeks to meet the needs of existing and new audiences including local people and visitors to the area, as well a worldwide audience who use the museum for family history research. The </w:t>
      </w:r>
      <w:r w:rsidR="00E643FF">
        <w:rPr>
          <w:rFonts w:cs="Arial"/>
          <w:sz w:val="24"/>
        </w:rPr>
        <w:t>museum</w:t>
      </w:r>
      <w:r w:rsidRPr="007811E9">
        <w:rPr>
          <w:rFonts w:cs="Arial"/>
          <w:sz w:val="24"/>
        </w:rPr>
        <w:t xml:space="preserve"> aims to inspire and involve our community at all ages, and to provide formal and informal learning opportunities.</w:t>
      </w:r>
    </w:p>
    <w:p w14:paraId="410B0217" w14:textId="77777777" w:rsidR="00810E94" w:rsidRPr="007811E9" w:rsidRDefault="00810E94" w:rsidP="0061372C">
      <w:pPr>
        <w:rPr>
          <w:rFonts w:cs="Arial"/>
          <w:b/>
          <w:sz w:val="24"/>
        </w:rPr>
      </w:pPr>
    </w:p>
    <w:p w14:paraId="5E5C0166" w14:textId="77777777" w:rsidR="00810E94" w:rsidRPr="007811E9" w:rsidRDefault="00810E94" w:rsidP="0061372C">
      <w:pPr>
        <w:pStyle w:val="ListParagraph"/>
        <w:numPr>
          <w:ilvl w:val="1"/>
          <w:numId w:val="2"/>
        </w:numPr>
        <w:ind w:left="0" w:firstLine="0"/>
        <w:rPr>
          <w:rFonts w:cs="Arial"/>
          <w:sz w:val="24"/>
        </w:rPr>
      </w:pPr>
      <w:r w:rsidRPr="007811E9">
        <w:rPr>
          <w:rFonts w:cs="Arial"/>
          <w:sz w:val="24"/>
        </w:rPr>
        <w:t>The governing body will ensure that both acquisition and disposal are carried out openly and with transparency.</w:t>
      </w:r>
    </w:p>
    <w:p w14:paraId="0AAE861E" w14:textId="77777777" w:rsidR="00810E94" w:rsidRPr="007811E9" w:rsidRDefault="00810E94" w:rsidP="0061372C">
      <w:pPr>
        <w:pStyle w:val="ListParagraph"/>
        <w:ind w:left="0"/>
        <w:rPr>
          <w:rFonts w:cs="Arial"/>
          <w:sz w:val="24"/>
        </w:rPr>
      </w:pPr>
    </w:p>
    <w:p w14:paraId="645BDB21" w14:textId="77777777" w:rsidR="00810E94" w:rsidRPr="007811E9" w:rsidRDefault="00810E94" w:rsidP="0061372C">
      <w:pPr>
        <w:pStyle w:val="ListParagraph"/>
        <w:numPr>
          <w:ilvl w:val="1"/>
          <w:numId w:val="2"/>
        </w:numPr>
        <w:ind w:left="0" w:firstLine="0"/>
        <w:rPr>
          <w:rFonts w:cs="Arial"/>
          <w:sz w:val="24"/>
        </w:rPr>
      </w:pPr>
      <w:r w:rsidRPr="007811E9">
        <w:rPr>
          <w:rFonts w:cs="Arial"/>
          <w:sz w:val="24"/>
        </w:rPr>
        <w:t>By definition, the museum has a long-term purpose and holds collections in trust for the benefit of the public in relation to its stated objectives. The governing body therefore accepts the principle that sound curatorial reasons must be established before consideration is given to any acquisition to the collection, or the disposal of any items in the museum’s collection.</w:t>
      </w:r>
    </w:p>
    <w:p w14:paraId="32F25D9A" w14:textId="77777777" w:rsidR="00810E94" w:rsidRPr="007811E9" w:rsidRDefault="00810E94" w:rsidP="0061372C">
      <w:pPr>
        <w:rPr>
          <w:rFonts w:cs="Arial"/>
          <w:sz w:val="24"/>
        </w:rPr>
      </w:pPr>
    </w:p>
    <w:p w14:paraId="16FDA3E8" w14:textId="77777777" w:rsidR="00810E94" w:rsidRPr="007811E9" w:rsidRDefault="00810E94" w:rsidP="0061372C">
      <w:pPr>
        <w:pStyle w:val="ListParagraph"/>
        <w:numPr>
          <w:ilvl w:val="1"/>
          <w:numId w:val="2"/>
        </w:numPr>
        <w:ind w:left="0" w:firstLine="0"/>
        <w:rPr>
          <w:rFonts w:cs="Arial"/>
          <w:sz w:val="24"/>
        </w:rPr>
      </w:pPr>
      <w:r w:rsidRPr="007811E9">
        <w:rPr>
          <w:rFonts w:cs="Arial"/>
          <w:sz w:val="24"/>
        </w:rPr>
        <w:t>Acquisitions outside the current stated policy will only be made in exceptional circumstances.</w:t>
      </w:r>
    </w:p>
    <w:p w14:paraId="1B85AF49" w14:textId="77777777" w:rsidR="00810E94" w:rsidRPr="007811E9" w:rsidRDefault="00810E94" w:rsidP="0061372C">
      <w:pPr>
        <w:rPr>
          <w:rFonts w:cs="Arial"/>
          <w:sz w:val="24"/>
        </w:rPr>
      </w:pPr>
    </w:p>
    <w:p w14:paraId="72A2393E" w14:textId="77777777" w:rsidR="00810E94" w:rsidRPr="007811E9" w:rsidRDefault="00810E94" w:rsidP="0061372C">
      <w:pPr>
        <w:pStyle w:val="ListParagraph"/>
        <w:numPr>
          <w:ilvl w:val="1"/>
          <w:numId w:val="2"/>
        </w:numPr>
        <w:ind w:left="0" w:firstLine="0"/>
        <w:rPr>
          <w:rFonts w:cs="Arial"/>
          <w:sz w:val="24"/>
        </w:rPr>
      </w:pPr>
      <w:r w:rsidRPr="007811E9">
        <w:rPr>
          <w:rFonts w:cs="Arial"/>
          <w:sz w:val="24"/>
        </w:rPr>
        <w:lastRenderedPageBreak/>
        <w:t xml:space="preserve">The museum recognises its responsibility, when acquiring additions to its collections, to ensure that care of collections, documentation arrangements and use of collections will meet the requirements of the Museum Accreditation Standard. This includes using SPECTRUM primary procedures for collections management. It will take into account limitations on collecting imposed by such factors as staffing, storage and care of collection arrangements. </w:t>
      </w:r>
    </w:p>
    <w:p w14:paraId="547AE26E" w14:textId="77777777" w:rsidR="00810E94" w:rsidRPr="007811E9" w:rsidRDefault="00810E94" w:rsidP="0061372C">
      <w:pPr>
        <w:pStyle w:val="ListParagraph"/>
        <w:ind w:left="0"/>
        <w:rPr>
          <w:rFonts w:cs="Arial"/>
          <w:sz w:val="24"/>
        </w:rPr>
      </w:pPr>
    </w:p>
    <w:p w14:paraId="094D66D0" w14:textId="77777777" w:rsidR="00810E94" w:rsidRPr="007811E9" w:rsidRDefault="00810E94" w:rsidP="0061372C">
      <w:pPr>
        <w:pStyle w:val="ListParagraph"/>
        <w:numPr>
          <w:ilvl w:val="1"/>
          <w:numId w:val="2"/>
        </w:numPr>
        <w:ind w:left="0" w:firstLine="0"/>
        <w:rPr>
          <w:rFonts w:cs="Arial"/>
          <w:sz w:val="24"/>
        </w:rPr>
      </w:pPr>
      <w:r w:rsidRPr="007811E9">
        <w:rPr>
          <w:rFonts w:cs="Arial"/>
          <w:sz w:val="24"/>
        </w:rPr>
        <w:t>The museum will undertake due diligence and make every effort not to acquire, whether by purchase, gift, bequest or exchange, any object or specimen unless the governing body or responsible officer is satisfied that the museum can acquire a valid title to the item in question.</w:t>
      </w:r>
    </w:p>
    <w:p w14:paraId="796DECA9" w14:textId="77777777" w:rsidR="00810E94" w:rsidRPr="007811E9" w:rsidRDefault="00810E94" w:rsidP="0061372C">
      <w:pPr>
        <w:rPr>
          <w:rFonts w:cs="Arial"/>
          <w:sz w:val="24"/>
        </w:rPr>
      </w:pPr>
    </w:p>
    <w:p w14:paraId="091D0AF4" w14:textId="77777777" w:rsidR="00810E94" w:rsidRPr="007811E9" w:rsidRDefault="00810E94" w:rsidP="0061372C">
      <w:pPr>
        <w:pStyle w:val="ListParagraph"/>
        <w:numPr>
          <w:ilvl w:val="1"/>
          <w:numId w:val="7"/>
        </w:numPr>
        <w:ind w:left="0" w:firstLine="0"/>
        <w:rPr>
          <w:rFonts w:cs="Arial"/>
          <w:sz w:val="24"/>
        </w:rPr>
      </w:pPr>
      <w:r w:rsidRPr="007811E9">
        <w:rPr>
          <w:rFonts w:cs="Arial"/>
          <w:sz w:val="24"/>
        </w:rPr>
        <w:t>In exceptional cases, disposal may be motivated principally by financial reasons. The method of disposal will therefore be by sale and the procedures outlined below will be followed. In cases where disposal is motivated by financial reasons, the governing body will not undertake disposal unless it can be demonstrated that all the following exceptional circumstances are met in full:</w:t>
      </w:r>
    </w:p>
    <w:p w14:paraId="3A39FA59" w14:textId="77777777" w:rsidR="00810E94" w:rsidRPr="007811E9" w:rsidRDefault="00810E94" w:rsidP="0061372C">
      <w:pPr>
        <w:pStyle w:val="ListParagraph"/>
        <w:ind w:left="0"/>
        <w:rPr>
          <w:rFonts w:cs="Arial"/>
          <w:sz w:val="24"/>
        </w:rPr>
      </w:pPr>
    </w:p>
    <w:p w14:paraId="5D45FBA7" w14:textId="77777777" w:rsidR="00810E94" w:rsidRPr="007811E9" w:rsidRDefault="00810E94" w:rsidP="0061372C">
      <w:pPr>
        <w:pStyle w:val="ListParagraph"/>
        <w:numPr>
          <w:ilvl w:val="3"/>
          <w:numId w:val="4"/>
        </w:numPr>
        <w:ind w:left="0" w:firstLine="0"/>
        <w:rPr>
          <w:rFonts w:cs="Arial"/>
          <w:sz w:val="24"/>
        </w:rPr>
      </w:pPr>
      <w:r w:rsidRPr="007811E9">
        <w:rPr>
          <w:rFonts w:cs="Arial"/>
          <w:sz w:val="24"/>
        </w:rPr>
        <w:t>the disposal will significantly improve the long-term public benefit derived from the remaining collection</w:t>
      </w:r>
    </w:p>
    <w:p w14:paraId="60D40EE8" w14:textId="77777777" w:rsidR="00810E94" w:rsidRPr="007811E9" w:rsidRDefault="00810E94" w:rsidP="0061372C">
      <w:pPr>
        <w:pStyle w:val="ListParagraph"/>
        <w:numPr>
          <w:ilvl w:val="3"/>
          <w:numId w:val="4"/>
        </w:numPr>
        <w:ind w:left="0" w:firstLine="0"/>
        <w:rPr>
          <w:rFonts w:cs="Arial"/>
          <w:sz w:val="24"/>
        </w:rPr>
      </w:pPr>
      <w:r w:rsidRPr="007811E9">
        <w:rPr>
          <w:rFonts w:cs="Arial"/>
          <w:sz w:val="24"/>
        </w:rPr>
        <w:t>the disposal will not be undertaken to generate short-term revenue (for example to meet a budget deficit)</w:t>
      </w:r>
    </w:p>
    <w:p w14:paraId="424CC0EF" w14:textId="77777777" w:rsidR="00810E94" w:rsidRPr="007811E9" w:rsidRDefault="00810E94" w:rsidP="0061372C">
      <w:pPr>
        <w:pStyle w:val="ListParagraph"/>
        <w:numPr>
          <w:ilvl w:val="3"/>
          <w:numId w:val="4"/>
        </w:numPr>
        <w:ind w:left="0" w:firstLine="0"/>
        <w:rPr>
          <w:rFonts w:cs="Arial"/>
          <w:sz w:val="24"/>
        </w:rPr>
      </w:pPr>
      <w:r w:rsidRPr="007811E9">
        <w:rPr>
          <w:rFonts w:cs="Arial"/>
          <w:sz w:val="24"/>
        </w:rPr>
        <w:t>the disposal will be undertaken as a last resort after other sources of funding have been thoroughly explored</w:t>
      </w:r>
    </w:p>
    <w:p w14:paraId="159264D2" w14:textId="77777777" w:rsidR="00810E94" w:rsidRPr="007811E9" w:rsidRDefault="00810E94" w:rsidP="0061372C">
      <w:pPr>
        <w:pStyle w:val="ListParagraph"/>
        <w:numPr>
          <w:ilvl w:val="3"/>
          <w:numId w:val="4"/>
        </w:numPr>
        <w:ind w:left="0" w:firstLine="0"/>
        <w:rPr>
          <w:rStyle w:val="text1"/>
          <w:rFonts w:cs="Arial"/>
          <w:sz w:val="24"/>
        </w:rPr>
      </w:pPr>
      <w:r w:rsidRPr="007811E9">
        <w:rPr>
          <w:rStyle w:val="text1"/>
          <w:rFonts w:cs="Arial"/>
          <w:sz w:val="24"/>
        </w:rPr>
        <w:t xml:space="preserve">extensive prior consultation with sector bodies has been undertaken </w:t>
      </w:r>
    </w:p>
    <w:p w14:paraId="2C329785" w14:textId="77777777" w:rsidR="00810E94" w:rsidRPr="007811E9" w:rsidRDefault="00810E94" w:rsidP="0061372C">
      <w:pPr>
        <w:pStyle w:val="ListParagraph"/>
        <w:numPr>
          <w:ilvl w:val="3"/>
          <w:numId w:val="4"/>
        </w:numPr>
        <w:autoSpaceDE w:val="0"/>
        <w:autoSpaceDN w:val="0"/>
        <w:adjustRightInd w:val="0"/>
        <w:ind w:left="0" w:firstLine="0"/>
        <w:rPr>
          <w:rFonts w:cs="Arial"/>
          <w:sz w:val="24"/>
        </w:rPr>
      </w:pPr>
      <w:r w:rsidRPr="007811E9">
        <w:rPr>
          <w:rStyle w:val="text1"/>
          <w:rFonts w:cs="Arial"/>
          <w:sz w:val="24"/>
        </w:rPr>
        <w:t>the item under consideration lies outside the museum’s established core collection</w:t>
      </w:r>
      <w:r w:rsidRPr="007811E9">
        <w:rPr>
          <w:rFonts w:cs="Arial"/>
          <w:sz w:val="24"/>
          <w:lang w:eastAsia="en-GB"/>
        </w:rPr>
        <w:t xml:space="preserve"> </w:t>
      </w:r>
    </w:p>
    <w:p w14:paraId="2BEB8AE1" w14:textId="77777777" w:rsidR="00810E94" w:rsidRPr="007811E9" w:rsidRDefault="00810E94" w:rsidP="0061372C">
      <w:pPr>
        <w:pStyle w:val="ListParagraph"/>
        <w:ind w:left="0"/>
        <w:rPr>
          <w:rFonts w:cs="Arial"/>
          <w:sz w:val="24"/>
        </w:rPr>
      </w:pPr>
    </w:p>
    <w:p w14:paraId="063BB11C" w14:textId="77777777" w:rsidR="00810E94" w:rsidRPr="007811E9" w:rsidRDefault="00810E94" w:rsidP="0061372C">
      <w:pPr>
        <w:pStyle w:val="ListParagraph"/>
        <w:ind w:left="0"/>
        <w:rPr>
          <w:rFonts w:cs="Arial"/>
          <w:b/>
          <w:sz w:val="24"/>
        </w:rPr>
      </w:pPr>
    </w:p>
    <w:p w14:paraId="3B062AB5" w14:textId="77777777" w:rsidR="00810E94" w:rsidRPr="007811E9" w:rsidRDefault="00810E94" w:rsidP="0061372C">
      <w:pPr>
        <w:pStyle w:val="ListParagraph"/>
        <w:numPr>
          <w:ilvl w:val="0"/>
          <w:numId w:val="2"/>
        </w:numPr>
        <w:ind w:left="0" w:firstLine="0"/>
        <w:rPr>
          <w:rFonts w:cs="Arial"/>
          <w:b/>
          <w:sz w:val="24"/>
        </w:rPr>
      </w:pPr>
      <w:r w:rsidRPr="007811E9">
        <w:rPr>
          <w:rFonts w:cs="Arial"/>
          <w:b/>
          <w:sz w:val="24"/>
        </w:rPr>
        <w:t>History of the collections</w:t>
      </w:r>
    </w:p>
    <w:p w14:paraId="76A129AF" w14:textId="77777777" w:rsidR="00810E94" w:rsidRPr="007811E9" w:rsidRDefault="00810E94" w:rsidP="0061372C">
      <w:pPr>
        <w:rPr>
          <w:rFonts w:cs="Arial"/>
          <w:i/>
          <w:sz w:val="24"/>
        </w:rPr>
      </w:pPr>
    </w:p>
    <w:p w14:paraId="1FC906CD" w14:textId="7FD07CE6" w:rsidR="00810E94" w:rsidRPr="007811E9" w:rsidRDefault="00810E94" w:rsidP="001074F0">
      <w:pPr>
        <w:widowControl w:val="0"/>
        <w:rPr>
          <w:rFonts w:cs="Arial"/>
          <w:sz w:val="24"/>
        </w:rPr>
      </w:pPr>
      <w:smartTag w:uri="urn:schemas-microsoft-com:office:smarttags" w:element="PlaceName">
        <w:smartTag w:uri="urn:schemas-microsoft-com:office:smarttags" w:element="country-region">
          <w:r w:rsidRPr="007811E9">
            <w:rPr>
              <w:rFonts w:cs="Arial"/>
              <w:sz w:val="24"/>
            </w:rPr>
            <w:t>Tiverton</w:t>
          </w:r>
        </w:smartTag>
      </w:smartTag>
      <w:r w:rsidRPr="007811E9">
        <w:rPr>
          <w:rFonts w:cs="Arial"/>
          <w:sz w:val="24"/>
        </w:rPr>
        <w:t xml:space="preserve"> </w:t>
      </w:r>
      <w:smartTag w:uri="urn:schemas-microsoft-com:office:smarttags" w:element="PlaceType">
        <w:smartTag w:uri="urn:schemas-microsoft-com:office:smarttags" w:element="country-region">
          <w:r w:rsidRPr="007811E9">
            <w:rPr>
              <w:rFonts w:cs="Arial"/>
              <w:sz w:val="24"/>
            </w:rPr>
            <w:t>Museum</w:t>
          </w:r>
        </w:smartTag>
      </w:smartTag>
      <w:r w:rsidRPr="007811E9">
        <w:rPr>
          <w:rFonts w:cs="Arial"/>
          <w:sz w:val="24"/>
        </w:rPr>
        <w:t xml:space="preserve"> was founded at a public meeting in </w:t>
      </w:r>
      <w:smartTag w:uri="urn:schemas-microsoft-com:office:smarttags" w:element="PlaceName">
        <w:smartTag w:uri="urn:schemas-microsoft-com:office:smarttags" w:element="country-region">
          <w:smartTag w:uri="urn:schemas-microsoft-com:office:smarttags" w:element="PlaceName">
            <w:smartTag w:uri="urn:schemas-microsoft-com:office:smarttags" w:element="place">
              <w:r w:rsidRPr="007811E9">
                <w:rPr>
                  <w:rFonts w:cs="Arial"/>
                  <w:sz w:val="24"/>
                </w:rPr>
                <w:t>Tiverton</w:t>
              </w:r>
            </w:smartTag>
          </w:smartTag>
          <w:r w:rsidRPr="007811E9">
            <w:rPr>
              <w:rFonts w:cs="Arial"/>
              <w:sz w:val="24"/>
            </w:rPr>
            <w:t xml:space="preserve"> </w:t>
          </w:r>
          <w:smartTag w:uri="urn:schemas-microsoft-com:office:smarttags" w:element="PlaceType">
            <w:smartTag w:uri="urn:schemas-microsoft-com:office:smarttags" w:element="country-region">
              <w:r w:rsidRPr="007811E9">
                <w:rPr>
                  <w:rFonts w:cs="Arial"/>
                  <w:sz w:val="24"/>
                </w:rPr>
                <w:t>Town Hall</w:t>
              </w:r>
            </w:smartTag>
          </w:smartTag>
        </w:smartTag>
      </w:smartTag>
      <w:r w:rsidRPr="007811E9">
        <w:rPr>
          <w:rFonts w:cs="Arial"/>
          <w:sz w:val="24"/>
        </w:rPr>
        <w:t xml:space="preserve"> on 23</w:t>
      </w:r>
      <w:r w:rsidRPr="007811E9">
        <w:rPr>
          <w:rFonts w:cs="Arial"/>
          <w:sz w:val="24"/>
          <w:vertAlign w:val="superscript"/>
        </w:rPr>
        <w:t>rd</w:t>
      </w:r>
      <w:r w:rsidRPr="007811E9">
        <w:rPr>
          <w:rFonts w:cs="Arial"/>
          <w:sz w:val="24"/>
        </w:rPr>
        <w:t xml:space="preserve"> November 1959 where concern was expressed at the disappearance of evidence representing local agriculture and industry, culture, community and domestic life. At a public meeting called by Vic Broomfield and Bill Authers, a committee was appointed: Chairman W.P. Authers; Vice Chairman V.J. Broomfield; President Derick H Amory. Eden R. H. Dicken became the Honorary Curator. The Museum opened on 24 June 1960 at 9 Angel Terrace. As the collection grew, the museum moved to </w:t>
      </w:r>
      <w:smartTag w:uri="urn:schemas-microsoft-com:office:smarttags" w:element="PlaceName">
        <w:smartTag w:uri="urn:schemas-microsoft-com:office:smarttags" w:element="country-region">
          <w:smartTag w:uri="urn:schemas-microsoft-com:office:smarttags" w:element="PlaceName">
            <w:smartTag w:uri="urn:schemas-microsoft-com:office:smarttags" w:element="place">
              <w:r w:rsidRPr="007811E9">
                <w:rPr>
                  <w:rFonts w:cs="Arial"/>
                  <w:sz w:val="24"/>
                </w:rPr>
                <w:t>Chilcott</w:t>
              </w:r>
            </w:smartTag>
          </w:smartTag>
          <w:r w:rsidRPr="007811E9">
            <w:rPr>
              <w:rFonts w:cs="Arial"/>
              <w:sz w:val="24"/>
            </w:rPr>
            <w:t xml:space="preserve"> </w:t>
          </w:r>
          <w:smartTag w:uri="urn:schemas-microsoft-com:office:smarttags" w:element="PlaceType">
            <w:smartTag w:uri="urn:schemas-microsoft-com:office:smarttags" w:element="country-region">
              <w:r w:rsidRPr="007811E9">
                <w:rPr>
                  <w:rFonts w:cs="Arial"/>
                  <w:sz w:val="24"/>
                </w:rPr>
                <w:t>School</w:t>
              </w:r>
            </w:smartTag>
          </w:smartTag>
        </w:smartTag>
      </w:smartTag>
      <w:r w:rsidRPr="007811E9">
        <w:rPr>
          <w:rFonts w:cs="Arial"/>
          <w:sz w:val="24"/>
        </w:rPr>
        <w:t xml:space="preserve"> in </w:t>
      </w:r>
      <w:smartTag w:uri="urn:schemas-microsoft-com:office:smarttags" w:element="Street">
        <w:smartTag w:uri="urn:schemas-microsoft-com:office:smarttags" w:element="address">
          <w:smartTag w:uri="urn:schemas-microsoft-com:office:smarttags" w:element="country-region">
            <w:r w:rsidRPr="007811E9">
              <w:rPr>
                <w:rFonts w:cs="Arial"/>
                <w:sz w:val="24"/>
              </w:rPr>
              <w:t>St Peter Street</w:t>
            </w:r>
          </w:smartTag>
        </w:smartTag>
      </w:smartTag>
      <w:r w:rsidRPr="007811E9">
        <w:rPr>
          <w:rFonts w:cs="Arial"/>
          <w:sz w:val="24"/>
        </w:rPr>
        <w:t xml:space="preserve"> in 1962. In 1965 the museum gained Charity Status (No. 239531).  As it was once again outgrowing its premises, the museum found that </w:t>
      </w:r>
      <w:smartTag w:uri="urn:schemas-microsoft-com:office:smarttags" w:element="PlaceName">
        <w:smartTag w:uri="urn:schemas-microsoft-com:office:smarttags" w:element="country-region">
          <w:r w:rsidRPr="007811E9">
            <w:rPr>
              <w:rFonts w:cs="Arial"/>
              <w:sz w:val="24"/>
            </w:rPr>
            <w:t>St. George’s</w:t>
          </w:r>
        </w:smartTag>
      </w:smartTag>
      <w:r w:rsidRPr="007811E9">
        <w:rPr>
          <w:rFonts w:cs="Arial"/>
          <w:sz w:val="24"/>
        </w:rPr>
        <w:t xml:space="preserve"> </w:t>
      </w:r>
      <w:smartTag w:uri="urn:schemas-microsoft-com:office:smarttags" w:element="PlaceType">
        <w:smartTag w:uri="urn:schemas-microsoft-com:office:smarttags" w:element="country-region">
          <w:r w:rsidRPr="007811E9">
            <w:rPr>
              <w:rFonts w:cs="Arial"/>
              <w:sz w:val="24"/>
            </w:rPr>
            <w:t>Church</w:t>
          </w:r>
        </w:smartTag>
      </w:smartTag>
      <w:r w:rsidRPr="007811E9">
        <w:rPr>
          <w:rFonts w:cs="Arial"/>
          <w:sz w:val="24"/>
        </w:rPr>
        <w:t xml:space="preserve"> would sell their church halls - the old </w:t>
      </w:r>
      <w:smartTag w:uri="urn:schemas-microsoft-com:office:smarttags" w:element="PersonName">
        <w:smartTag w:uri="urn:schemas-microsoft-com:office:smarttags" w:element="country-region">
          <w:smartTag w:uri="urn:schemas-microsoft-com:office:smarttags" w:element="place">
            <w:smartTag w:uri="urn:schemas-microsoft-com:office:smarttags" w:element="PlaceName">
              <w:smartTag w:uri="urn:schemas-microsoft-com:office:smarttags" w:element="PlaceName">
                <w:r w:rsidRPr="007811E9">
                  <w:rPr>
                    <w:rFonts w:cs="Arial"/>
                    <w:sz w:val="24"/>
                  </w:rPr>
                  <w:t>Nation</w:t>
                </w:r>
              </w:smartTag>
              <w:r w:rsidRPr="007811E9">
                <w:rPr>
                  <w:rFonts w:cs="Arial"/>
                  <w:sz w:val="24"/>
                </w:rPr>
                <w:t>al</w:t>
              </w:r>
            </w:smartTag>
          </w:smartTag>
          <w:r w:rsidRPr="007811E9">
            <w:rPr>
              <w:rFonts w:cs="Arial"/>
              <w:sz w:val="24"/>
            </w:rPr>
            <w:t xml:space="preserve"> </w:t>
          </w:r>
          <w:smartTag w:uri="urn:schemas-microsoft-com:office:smarttags" w:element="PlaceType">
            <w:smartTag w:uri="urn:schemas-microsoft-com:office:smarttags" w:element="country-region">
              <w:r w:rsidRPr="007811E9">
                <w:rPr>
                  <w:rFonts w:cs="Arial"/>
                  <w:sz w:val="24"/>
                </w:rPr>
                <w:t>School</w:t>
              </w:r>
            </w:smartTag>
          </w:smartTag>
        </w:smartTag>
      </w:smartTag>
      <w:r w:rsidRPr="007811E9">
        <w:rPr>
          <w:rFonts w:cs="Arial"/>
          <w:sz w:val="24"/>
        </w:rPr>
        <w:t xml:space="preserve"> which had been built in 1841. The cost of £6,000 was  defrayed by Lord Amory and the purchase was complete on 17</w:t>
      </w:r>
      <w:r w:rsidRPr="007811E9">
        <w:rPr>
          <w:rFonts w:cs="Arial"/>
          <w:sz w:val="24"/>
          <w:vertAlign w:val="superscript"/>
        </w:rPr>
        <w:t>th</w:t>
      </w:r>
      <w:r w:rsidRPr="007811E9">
        <w:rPr>
          <w:rFonts w:cs="Arial"/>
          <w:sz w:val="24"/>
        </w:rPr>
        <w:t xml:space="preserve"> June 1968. In 1</w:t>
      </w:r>
      <w:r w:rsidRPr="007811E9">
        <w:rPr>
          <w:rFonts w:cs="Arial"/>
          <w:bCs/>
          <w:sz w:val="24"/>
        </w:rPr>
        <w:t xml:space="preserve">976 </w:t>
      </w:r>
      <w:r w:rsidRPr="007811E9">
        <w:rPr>
          <w:rFonts w:cs="Arial"/>
          <w:sz w:val="24"/>
        </w:rPr>
        <w:t xml:space="preserve">the Waggon Gallery was constructed. Many of the carts were donated by the Alford Brothers (whose family had farmed at Netherexe Barton for 3 generations). In </w:t>
      </w:r>
      <w:r w:rsidRPr="007811E9">
        <w:rPr>
          <w:rFonts w:cs="Arial"/>
          <w:bCs/>
          <w:sz w:val="24"/>
        </w:rPr>
        <w:t>1979</w:t>
      </w:r>
      <w:r w:rsidRPr="007811E9">
        <w:rPr>
          <w:rFonts w:cs="Arial"/>
          <w:sz w:val="24"/>
        </w:rPr>
        <w:t xml:space="preserve"> Lord Amory decided that the 1400 class loco that he had purchased in 1965 (and placed in Blundell’s Road) needed to go under cover. The engine was moved on the 5</w:t>
      </w:r>
      <w:r w:rsidRPr="007811E9">
        <w:rPr>
          <w:rFonts w:cs="Arial"/>
          <w:sz w:val="24"/>
          <w:vertAlign w:val="superscript"/>
        </w:rPr>
        <w:t>th</w:t>
      </w:r>
      <w:r w:rsidRPr="007811E9">
        <w:rPr>
          <w:rFonts w:cs="Arial"/>
          <w:sz w:val="24"/>
        </w:rPr>
        <w:t xml:space="preserve"> February and the new gallery was erected around the engine which had now been given to the museum. In </w:t>
      </w:r>
      <w:r w:rsidRPr="007811E9">
        <w:rPr>
          <w:rFonts w:cs="Arial"/>
          <w:bCs/>
          <w:sz w:val="24"/>
        </w:rPr>
        <w:t xml:space="preserve">1982 an </w:t>
      </w:r>
      <w:r w:rsidRPr="007811E9">
        <w:rPr>
          <w:rFonts w:cs="Arial"/>
          <w:sz w:val="24"/>
        </w:rPr>
        <w:t xml:space="preserve">original Heathcoat weaving machine was offered to the museum. The machine, made in 1853, is one of the few surviving of Heathcoat’s original design, which revolutionised the manufacture of lace and altered the pattern of industry in Tiverton. The waggon collection was conserved in 1998, and in 2000 the </w:t>
      </w:r>
      <w:r w:rsidRPr="00E643FF">
        <w:rPr>
          <w:rFonts w:cs="Arial"/>
          <w:sz w:val="24"/>
        </w:rPr>
        <w:t>museum reopen</w:t>
      </w:r>
      <w:r w:rsidR="009161DF" w:rsidRPr="00E643FF">
        <w:rPr>
          <w:rFonts w:cs="Arial"/>
          <w:sz w:val="24"/>
        </w:rPr>
        <w:t>ed</w:t>
      </w:r>
      <w:r w:rsidRPr="00E643FF">
        <w:rPr>
          <w:rFonts w:cs="Arial"/>
          <w:sz w:val="24"/>
        </w:rPr>
        <w:t xml:space="preserve"> after</w:t>
      </w:r>
      <w:r w:rsidRPr="007811E9">
        <w:rPr>
          <w:rFonts w:cs="Arial"/>
          <w:sz w:val="24"/>
        </w:rPr>
        <w:t xml:space="preserve"> a major refurbishment project in the main museum building. The transport gallery was redisplayed in 2006.</w:t>
      </w:r>
    </w:p>
    <w:p w14:paraId="7E16B36C" w14:textId="77777777" w:rsidR="00810E94" w:rsidRPr="007811E9" w:rsidRDefault="00810E94" w:rsidP="002A2CFE">
      <w:pPr>
        <w:widowControl w:val="0"/>
        <w:rPr>
          <w:rFonts w:ascii="Goudy Old Style" w:hAnsi="Goudy Old Style"/>
          <w:sz w:val="18"/>
          <w:szCs w:val="18"/>
        </w:rPr>
      </w:pPr>
    </w:p>
    <w:p w14:paraId="47EE24FA" w14:textId="7A087FF4" w:rsidR="00810E94" w:rsidRPr="007811E9" w:rsidRDefault="00810E94" w:rsidP="0061372C">
      <w:pPr>
        <w:rPr>
          <w:rFonts w:cs="Arial"/>
          <w:sz w:val="24"/>
        </w:rPr>
      </w:pPr>
      <w:r w:rsidRPr="007811E9">
        <w:rPr>
          <w:rFonts w:cs="Arial"/>
          <w:sz w:val="24"/>
        </w:rPr>
        <w:t xml:space="preserve">Over many years the great support of the local public has resulted in the assemblage of a vast, eclectic collection. The museum is still offered items on a very regular basis, and depends upon donation to the collection as there is no purchasing budget. The Museum and these collections are </w:t>
      </w:r>
      <w:r w:rsidRPr="00E643FF">
        <w:rPr>
          <w:rFonts w:cs="Arial"/>
          <w:sz w:val="24"/>
        </w:rPr>
        <w:lastRenderedPageBreak/>
        <w:t xml:space="preserve">administered and controlled by the </w:t>
      </w:r>
      <w:r w:rsidR="00543A62" w:rsidRPr="00E643FF">
        <w:rPr>
          <w:rFonts w:cs="Arial"/>
          <w:sz w:val="24"/>
        </w:rPr>
        <w:t>Trustees</w:t>
      </w:r>
      <w:r w:rsidRPr="00E643FF">
        <w:rPr>
          <w:rFonts w:cs="Arial"/>
          <w:sz w:val="24"/>
        </w:rPr>
        <w:t xml:space="preserve"> of the </w:t>
      </w:r>
      <w:r w:rsidR="00E643FF" w:rsidRPr="00E643FF">
        <w:rPr>
          <w:rFonts w:cs="Arial"/>
          <w:sz w:val="24"/>
        </w:rPr>
        <w:t>Tiverton Museum of Mid Devon Life</w:t>
      </w:r>
      <w:r w:rsidR="009161DF" w:rsidRPr="00E643FF">
        <w:rPr>
          <w:rFonts w:cs="Arial"/>
          <w:sz w:val="24"/>
        </w:rPr>
        <w:t xml:space="preserve"> Charitable Incorporated Organisation</w:t>
      </w:r>
      <w:r w:rsidRPr="00E643FF">
        <w:rPr>
          <w:rFonts w:cs="Arial"/>
          <w:sz w:val="24"/>
        </w:rPr>
        <w:t xml:space="preserve">' (hereinafter called the </w:t>
      </w:r>
      <w:r w:rsidR="009161DF" w:rsidRPr="00E643FF">
        <w:rPr>
          <w:rFonts w:cs="Arial"/>
          <w:sz w:val="24"/>
        </w:rPr>
        <w:t>CIO</w:t>
      </w:r>
      <w:r w:rsidRPr="00E643FF">
        <w:rPr>
          <w:rFonts w:cs="Arial"/>
          <w:sz w:val="24"/>
        </w:rPr>
        <w:t>)</w:t>
      </w:r>
      <w:r w:rsidRPr="007811E9">
        <w:rPr>
          <w:rFonts w:cs="Arial"/>
          <w:sz w:val="24"/>
        </w:rPr>
        <w:t xml:space="preserve"> with a full-time Director responsible to them for day-to-day management.</w:t>
      </w:r>
    </w:p>
    <w:p w14:paraId="160D76A5" w14:textId="77777777" w:rsidR="00810E94" w:rsidRPr="007811E9" w:rsidRDefault="00810E94" w:rsidP="0061372C">
      <w:pPr>
        <w:rPr>
          <w:rFonts w:cs="Arial"/>
          <w:b/>
          <w:sz w:val="24"/>
        </w:rPr>
      </w:pPr>
    </w:p>
    <w:p w14:paraId="1D8D5A08" w14:textId="77777777" w:rsidR="00810E94" w:rsidRPr="007811E9" w:rsidRDefault="00810E94" w:rsidP="0061372C">
      <w:pPr>
        <w:pStyle w:val="ListParagraph"/>
        <w:numPr>
          <w:ilvl w:val="0"/>
          <w:numId w:val="2"/>
        </w:numPr>
        <w:ind w:left="0" w:firstLine="0"/>
        <w:rPr>
          <w:rFonts w:cs="Arial"/>
          <w:b/>
          <w:sz w:val="24"/>
        </w:rPr>
      </w:pPr>
      <w:r w:rsidRPr="007811E9">
        <w:rPr>
          <w:rFonts w:cs="Arial"/>
          <w:b/>
          <w:sz w:val="24"/>
        </w:rPr>
        <w:t xml:space="preserve">An overview of current collections </w:t>
      </w:r>
    </w:p>
    <w:p w14:paraId="52C3A053" w14:textId="77777777" w:rsidR="00810E94" w:rsidRPr="007811E9" w:rsidRDefault="00810E94" w:rsidP="0061372C">
      <w:pPr>
        <w:pStyle w:val="ListParagraph"/>
        <w:ind w:left="0"/>
        <w:rPr>
          <w:rFonts w:cs="Arial"/>
          <w:i/>
          <w:sz w:val="24"/>
        </w:rPr>
      </w:pPr>
    </w:p>
    <w:p w14:paraId="35EA6B91" w14:textId="77777777" w:rsidR="00810E94" w:rsidRPr="007811E9" w:rsidRDefault="00810E94" w:rsidP="0061372C">
      <w:pPr>
        <w:rPr>
          <w:rFonts w:cs="Arial"/>
          <w:b/>
          <w:sz w:val="24"/>
          <w:u w:val="single"/>
        </w:rPr>
      </w:pPr>
      <w:r w:rsidRPr="007811E9">
        <w:rPr>
          <w:rFonts w:cs="Arial"/>
          <w:b/>
          <w:sz w:val="24"/>
          <w:u w:val="single"/>
        </w:rPr>
        <w:t>Existing Collections:</w:t>
      </w:r>
    </w:p>
    <w:p w14:paraId="7D2D643A" w14:textId="7C547F55" w:rsidR="00810E94" w:rsidRPr="007811E9" w:rsidRDefault="00810E94" w:rsidP="0061372C">
      <w:pPr>
        <w:rPr>
          <w:rFonts w:cs="Arial"/>
          <w:sz w:val="24"/>
        </w:rPr>
      </w:pPr>
      <w:r w:rsidRPr="007811E9">
        <w:rPr>
          <w:rFonts w:cs="Arial"/>
          <w:sz w:val="24"/>
        </w:rPr>
        <w:t xml:space="preserve">The social history collections are </w:t>
      </w:r>
      <w:r w:rsidR="00DA4310">
        <w:rPr>
          <w:rFonts w:cs="Arial"/>
          <w:sz w:val="24"/>
        </w:rPr>
        <w:t xml:space="preserve">reasonably </w:t>
      </w:r>
      <w:r w:rsidRPr="007811E9">
        <w:rPr>
          <w:rFonts w:cs="Arial"/>
          <w:sz w:val="24"/>
        </w:rPr>
        <w:t xml:space="preserve">well provenanced and broadly reflect the social history of Mid Devon (as per the Statement of Purpose). They fall into sixteen identifiable areas: community life, domestic life, costume, agriculture, industry, trades and crafts, transport, militaria relating to the ‘home front’, early history, local government, natural history (geology), archaeology, photographs, archives, fine art and numismatics. </w:t>
      </w:r>
    </w:p>
    <w:p w14:paraId="516AFB02" w14:textId="77777777" w:rsidR="00810E94" w:rsidRPr="007811E9" w:rsidRDefault="00810E94" w:rsidP="0061372C">
      <w:pPr>
        <w:rPr>
          <w:rFonts w:cs="Arial"/>
          <w:sz w:val="24"/>
        </w:rPr>
      </w:pPr>
    </w:p>
    <w:p w14:paraId="102C51F9" w14:textId="12CBB534" w:rsidR="00810E94" w:rsidRPr="007811E9" w:rsidRDefault="00810E94" w:rsidP="0061372C">
      <w:pPr>
        <w:rPr>
          <w:rFonts w:cs="Arial"/>
          <w:sz w:val="24"/>
        </w:rPr>
      </w:pPr>
      <w:r w:rsidRPr="007811E9">
        <w:rPr>
          <w:rFonts w:cs="Arial"/>
          <w:sz w:val="24"/>
        </w:rPr>
        <w:t xml:space="preserve">With a number of notable exceptions the time-scale represented by the collections is from the Seventeenth Century through to the </w:t>
      </w:r>
      <w:r w:rsidR="00DA4310">
        <w:rPr>
          <w:rFonts w:cs="Arial"/>
          <w:sz w:val="24"/>
        </w:rPr>
        <w:t>1970s</w:t>
      </w:r>
      <w:r w:rsidRPr="007811E9">
        <w:rPr>
          <w:rFonts w:cs="Arial"/>
          <w:sz w:val="24"/>
        </w:rPr>
        <w:t>. The museum also has a significant collection of local newspapers and printed ephemera</w:t>
      </w:r>
      <w:r w:rsidR="00703893">
        <w:rPr>
          <w:rFonts w:cs="Arial"/>
          <w:sz w:val="24"/>
        </w:rPr>
        <w:t xml:space="preserve">, </w:t>
      </w:r>
      <w:r w:rsidR="004C615B">
        <w:rPr>
          <w:rFonts w:cs="Arial"/>
          <w:sz w:val="24"/>
        </w:rPr>
        <w:t>and a collection of oral histori</w:t>
      </w:r>
      <w:r w:rsidR="00703893">
        <w:rPr>
          <w:rFonts w:cs="Arial"/>
          <w:sz w:val="24"/>
        </w:rPr>
        <w:t xml:space="preserve">es in a digital format </w:t>
      </w:r>
      <w:r w:rsidRPr="007811E9">
        <w:rPr>
          <w:rFonts w:cs="Arial"/>
          <w:sz w:val="24"/>
        </w:rPr>
        <w:t>(</w:t>
      </w:r>
      <w:r w:rsidR="00703893">
        <w:rPr>
          <w:rFonts w:cs="Arial"/>
          <w:sz w:val="24"/>
        </w:rPr>
        <w:t>alongside a</w:t>
      </w:r>
      <w:r w:rsidRPr="007811E9">
        <w:rPr>
          <w:rFonts w:cs="Arial"/>
          <w:sz w:val="24"/>
        </w:rPr>
        <w:t xml:space="preserve"> growing collection of archival items in digital formats).</w:t>
      </w:r>
    </w:p>
    <w:p w14:paraId="0F51738F" w14:textId="77777777" w:rsidR="00810E94" w:rsidRPr="007811E9" w:rsidRDefault="00810E94" w:rsidP="0061372C">
      <w:pPr>
        <w:rPr>
          <w:rFonts w:cs="Arial"/>
          <w:sz w:val="24"/>
        </w:rPr>
      </w:pPr>
    </w:p>
    <w:p w14:paraId="42CAEDF8" w14:textId="0D15DDD9" w:rsidR="00810E94" w:rsidRPr="007811E9" w:rsidRDefault="00810E94" w:rsidP="0061372C">
      <w:pPr>
        <w:rPr>
          <w:rFonts w:cs="Arial"/>
          <w:sz w:val="24"/>
        </w:rPr>
      </w:pPr>
      <w:r w:rsidRPr="007811E9">
        <w:rPr>
          <w:rFonts w:cs="Arial"/>
          <w:sz w:val="24"/>
        </w:rPr>
        <w:t xml:space="preserve">The paper archive consists of approx. </w:t>
      </w:r>
      <w:r w:rsidR="00703893" w:rsidRPr="007811E9">
        <w:rPr>
          <w:rFonts w:cs="Arial"/>
          <w:sz w:val="24"/>
        </w:rPr>
        <w:t>1</w:t>
      </w:r>
      <w:r w:rsidR="00703893">
        <w:rPr>
          <w:rFonts w:cs="Arial"/>
          <w:sz w:val="24"/>
        </w:rPr>
        <w:t>5823</w:t>
      </w:r>
      <w:r w:rsidR="00703893" w:rsidRPr="007811E9">
        <w:rPr>
          <w:rFonts w:cs="Arial"/>
          <w:sz w:val="24"/>
        </w:rPr>
        <w:t xml:space="preserve"> </w:t>
      </w:r>
      <w:r w:rsidRPr="007811E9">
        <w:rPr>
          <w:rFonts w:cs="Arial"/>
          <w:sz w:val="24"/>
        </w:rPr>
        <w:t>items; archaeology 350; natural history (geology) 1</w:t>
      </w:r>
      <w:r w:rsidR="000E7398">
        <w:rPr>
          <w:rFonts w:cs="Arial"/>
          <w:sz w:val="24"/>
        </w:rPr>
        <w:t>11</w:t>
      </w:r>
      <w:r w:rsidRPr="007811E9">
        <w:rPr>
          <w:rFonts w:cs="Arial"/>
          <w:sz w:val="24"/>
        </w:rPr>
        <w:t>; numismatics 5</w:t>
      </w:r>
      <w:r w:rsidR="000E7398">
        <w:rPr>
          <w:rFonts w:cs="Arial"/>
          <w:sz w:val="24"/>
        </w:rPr>
        <w:t>48</w:t>
      </w:r>
      <w:r w:rsidRPr="007811E9">
        <w:rPr>
          <w:rFonts w:cs="Arial"/>
          <w:sz w:val="24"/>
        </w:rPr>
        <w:t xml:space="preserve">; photographs </w:t>
      </w:r>
      <w:r w:rsidR="00703893">
        <w:rPr>
          <w:rFonts w:cs="Arial"/>
          <w:sz w:val="24"/>
        </w:rPr>
        <w:t>22443</w:t>
      </w:r>
      <w:r w:rsidRPr="007811E9">
        <w:rPr>
          <w:rFonts w:cs="Arial"/>
          <w:sz w:val="24"/>
        </w:rPr>
        <w:t xml:space="preserve">; pictures </w:t>
      </w:r>
      <w:r w:rsidR="000E7398">
        <w:rPr>
          <w:rFonts w:cs="Arial"/>
          <w:sz w:val="24"/>
        </w:rPr>
        <w:t>544</w:t>
      </w:r>
      <w:r w:rsidRPr="007811E9">
        <w:rPr>
          <w:rFonts w:cs="Arial"/>
          <w:sz w:val="24"/>
        </w:rPr>
        <w:t>; social history (objects) 1</w:t>
      </w:r>
      <w:r w:rsidR="000E7398">
        <w:rPr>
          <w:rFonts w:cs="Arial"/>
          <w:sz w:val="24"/>
        </w:rPr>
        <w:t>0525</w:t>
      </w:r>
      <w:r w:rsidRPr="007811E9">
        <w:rPr>
          <w:rFonts w:cs="Arial"/>
          <w:sz w:val="24"/>
        </w:rPr>
        <w:t>.</w:t>
      </w:r>
    </w:p>
    <w:p w14:paraId="7E1825B2" w14:textId="77777777" w:rsidR="00810E94" w:rsidRPr="007811E9" w:rsidRDefault="00810E94" w:rsidP="0061372C">
      <w:pPr>
        <w:rPr>
          <w:rFonts w:cs="Arial"/>
          <w:sz w:val="24"/>
        </w:rPr>
      </w:pPr>
    </w:p>
    <w:p w14:paraId="7F6B1F5D" w14:textId="39BABB83" w:rsidR="00810E94" w:rsidRPr="007811E9" w:rsidRDefault="00810E94" w:rsidP="0061372C">
      <w:pPr>
        <w:rPr>
          <w:rFonts w:cs="Arial"/>
          <w:sz w:val="24"/>
        </w:rPr>
      </w:pPr>
      <w:r w:rsidRPr="007811E9">
        <w:rPr>
          <w:rFonts w:cs="Arial"/>
          <w:sz w:val="24"/>
        </w:rPr>
        <w:t>There is a schools handling collection in the museum, which</w:t>
      </w:r>
      <w:r w:rsidR="000E7398">
        <w:rPr>
          <w:rFonts w:cs="Arial"/>
          <w:sz w:val="24"/>
        </w:rPr>
        <w:t xml:space="preserve"> was previously catalogued, although it was never considered to be part of the main collection. These items are no longer catalogued as they constitute a working handling collection. The reminiscence handling collection has never been catalogued and is also a working handling collection. </w:t>
      </w:r>
      <w:r w:rsidRPr="007811E9">
        <w:rPr>
          <w:rFonts w:cs="Arial"/>
          <w:sz w:val="24"/>
        </w:rPr>
        <w:t xml:space="preserve">Donors to the handling and reminiscence collections are made aware of how their objects will be used. </w:t>
      </w:r>
    </w:p>
    <w:p w14:paraId="4B9F1CCF" w14:textId="77777777" w:rsidR="00810E94" w:rsidRPr="007811E9" w:rsidRDefault="00810E94" w:rsidP="0061372C">
      <w:pPr>
        <w:rPr>
          <w:rFonts w:cs="Arial"/>
          <w:sz w:val="24"/>
        </w:rPr>
      </w:pPr>
    </w:p>
    <w:p w14:paraId="32210BF0" w14:textId="77777777" w:rsidR="00810E94" w:rsidRPr="007811E9" w:rsidRDefault="00810E94" w:rsidP="0061372C">
      <w:pPr>
        <w:rPr>
          <w:rFonts w:cs="Arial"/>
          <w:sz w:val="24"/>
        </w:rPr>
      </w:pPr>
    </w:p>
    <w:p w14:paraId="38D3CEC1" w14:textId="77777777" w:rsidR="00810E94" w:rsidRPr="007811E9" w:rsidRDefault="00810E94" w:rsidP="0061372C">
      <w:pPr>
        <w:rPr>
          <w:rFonts w:cs="Arial"/>
          <w:b/>
          <w:sz w:val="24"/>
          <w:u w:val="single"/>
        </w:rPr>
      </w:pPr>
      <w:r w:rsidRPr="007811E9">
        <w:rPr>
          <w:rFonts w:cs="Arial"/>
          <w:b/>
          <w:sz w:val="24"/>
          <w:u w:val="single"/>
        </w:rPr>
        <w:t>Geographical Area:</w:t>
      </w:r>
    </w:p>
    <w:p w14:paraId="30AF906A" w14:textId="77777777" w:rsidR="00810E94" w:rsidRPr="007811E9" w:rsidRDefault="00810E94" w:rsidP="0061372C">
      <w:pPr>
        <w:rPr>
          <w:rFonts w:cs="Arial"/>
          <w:sz w:val="24"/>
        </w:rPr>
      </w:pPr>
      <w:r w:rsidRPr="007811E9">
        <w:rPr>
          <w:rFonts w:cs="Arial"/>
          <w:sz w:val="24"/>
        </w:rPr>
        <w:t>The collecting area is defined as those towns and parishes administered by the Mid Devon District Council and those other areas traditionally associated with Tiverton. These are:</w:t>
      </w:r>
    </w:p>
    <w:p w14:paraId="5A44053A" w14:textId="77777777" w:rsidR="00810E94" w:rsidRPr="007811E9" w:rsidRDefault="00810E94" w:rsidP="0061372C">
      <w:pPr>
        <w:rPr>
          <w:rFonts w:cs="Arial"/>
          <w:sz w:val="24"/>
        </w:rPr>
      </w:pPr>
    </w:p>
    <w:p w14:paraId="7E897049" w14:textId="77777777" w:rsidR="00810E94" w:rsidRPr="007811E9" w:rsidRDefault="00810E94" w:rsidP="0061372C">
      <w:pPr>
        <w:rPr>
          <w:rFonts w:cs="Arial"/>
          <w:sz w:val="24"/>
        </w:rPr>
      </w:pPr>
      <w:r w:rsidRPr="007811E9">
        <w:rPr>
          <w:rFonts w:cs="Arial"/>
          <w:b/>
          <w:sz w:val="24"/>
        </w:rPr>
        <w:t>Mid Devon:</w:t>
      </w:r>
      <w:r w:rsidRPr="007811E9">
        <w:rPr>
          <w:rFonts w:cs="Arial"/>
          <w:sz w:val="24"/>
        </w:rPr>
        <w:t xml:space="preserve"> Bampton, Bickleigh, Bow, Bradninch, Burlescombe, Butterleigh, Cadbury, Cadeleigh, Chawleigh, Cheriton Bishop, Cheriton Fitzpaine, Clannaborough, Clayhanger, Clayhidon, Coldridge, Colebrooke, Copplestone, Crediton, Crediton Hamlets, Cruwys Morchard, Cullompton, Culmstock, Down St Mary, Eggesford, Halberton, Hemyock, Hittisleigh, Hockworthy, Holcombe Rogus, Huntsham, Kennerleigh, Kentisbeare, Lapford, Loxbeare, Morchard Bishop, Morebath, Newton St Cyres, Nymet Rowland, Oakford, Poughill, Puddington, Sampford Peverell, Sandford, Shobrooke, Silverton, Stockleigh English, Stockleigh Pomeroy, Stoodleigh, Templeton, Thelbridge, Thorverton, Tiverton, Uffculme, Uplowman, Upton Helions, Washfield, Washford Pyne, Wemworthy, Willand, Woolfardisworthy, Zeal Monachorum.</w:t>
      </w:r>
    </w:p>
    <w:p w14:paraId="79A5A823" w14:textId="77777777" w:rsidR="00810E94" w:rsidRPr="007811E9" w:rsidRDefault="00810E94" w:rsidP="0061372C">
      <w:pPr>
        <w:rPr>
          <w:rFonts w:cs="Arial"/>
          <w:sz w:val="24"/>
        </w:rPr>
      </w:pPr>
    </w:p>
    <w:p w14:paraId="63303E39" w14:textId="77777777" w:rsidR="00810E94" w:rsidRPr="007811E9" w:rsidRDefault="00810E94" w:rsidP="0061372C">
      <w:pPr>
        <w:rPr>
          <w:rFonts w:cs="Arial"/>
          <w:sz w:val="24"/>
        </w:rPr>
      </w:pPr>
      <w:r w:rsidRPr="007811E9">
        <w:rPr>
          <w:rFonts w:cs="Arial"/>
          <w:b/>
          <w:sz w:val="24"/>
        </w:rPr>
        <w:t xml:space="preserve">North Devon: </w:t>
      </w:r>
      <w:r w:rsidRPr="007811E9">
        <w:rPr>
          <w:rFonts w:cs="Arial"/>
          <w:sz w:val="24"/>
        </w:rPr>
        <w:t>Rackenford, Witheridge (parishes traditionally associated with the market town of   Tiverton; nonconformist religious connections; transport and postal links).</w:t>
      </w:r>
    </w:p>
    <w:p w14:paraId="4CD0061F" w14:textId="77777777" w:rsidR="00810E94" w:rsidRPr="007811E9" w:rsidRDefault="00810E94" w:rsidP="0061372C">
      <w:pPr>
        <w:rPr>
          <w:rFonts w:cs="Arial"/>
          <w:sz w:val="24"/>
        </w:rPr>
      </w:pPr>
    </w:p>
    <w:p w14:paraId="63879EF0" w14:textId="77777777" w:rsidR="00810E94" w:rsidRPr="007811E9" w:rsidRDefault="00810E94" w:rsidP="0061372C">
      <w:pPr>
        <w:rPr>
          <w:rFonts w:cs="Arial"/>
          <w:sz w:val="24"/>
        </w:rPr>
      </w:pPr>
      <w:r w:rsidRPr="007811E9">
        <w:rPr>
          <w:rFonts w:cs="Arial"/>
          <w:b/>
          <w:sz w:val="24"/>
        </w:rPr>
        <w:t xml:space="preserve">Somerset:  </w:t>
      </w:r>
      <w:r w:rsidRPr="007811E9">
        <w:rPr>
          <w:rFonts w:cs="Arial"/>
          <w:sz w:val="24"/>
        </w:rPr>
        <w:t xml:space="preserve"> Brushford, Dulverton, Exebridge, (parishes traditionally associated with the market town of Tiverton; nonconformist religious connections; transport and postal links).</w:t>
      </w:r>
    </w:p>
    <w:p w14:paraId="64E9488F" w14:textId="77777777" w:rsidR="00810E94" w:rsidRPr="007811E9" w:rsidRDefault="00810E94" w:rsidP="0061372C">
      <w:pPr>
        <w:rPr>
          <w:rFonts w:cs="Arial"/>
          <w:sz w:val="24"/>
        </w:rPr>
      </w:pPr>
    </w:p>
    <w:p w14:paraId="64917AF3" w14:textId="77777777" w:rsidR="00810E94" w:rsidRPr="007811E9" w:rsidRDefault="00810E94" w:rsidP="0061372C">
      <w:pPr>
        <w:rPr>
          <w:rFonts w:cs="Arial"/>
          <w:sz w:val="24"/>
        </w:rPr>
      </w:pPr>
      <w:r w:rsidRPr="007811E9">
        <w:rPr>
          <w:rFonts w:cs="Arial"/>
          <w:b/>
          <w:sz w:val="24"/>
        </w:rPr>
        <w:t>East Devon:</w:t>
      </w:r>
      <w:r w:rsidRPr="007811E9">
        <w:rPr>
          <w:rFonts w:cs="Arial"/>
          <w:sz w:val="24"/>
        </w:rPr>
        <w:t xml:space="preserve">  Rewe, Netherexe, Stoke Canon, Upton Pyne, Brampford Speke (bulk of waggon collection from Netherexe; transport and educational links).</w:t>
      </w:r>
    </w:p>
    <w:p w14:paraId="3C26B6C9" w14:textId="77777777" w:rsidR="00810E94" w:rsidRPr="007811E9" w:rsidRDefault="00810E94" w:rsidP="0061372C">
      <w:pPr>
        <w:rPr>
          <w:rFonts w:cs="Arial"/>
          <w:sz w:val="24"/>
        </w:rPr>
      </w:pPr>
    </w:p>
    <w:p w14:paraId="343F162F" w14:textId="77777777" w:rsidR="00810E94" w:rsidRPr="007811E9" w:rsidRDefault="00810E94" w:rsidP="0061372C">
      <w:pPr>
        <w:rPr>
          <w:rFonts w:cs="Arial"/>
          <w:b/>
          <w:sz w:val="24"/>
        </w:rPr>
      </w:pPr>
      <w:r w:rsidRPr="007811E9">
        <w:rPr>
          <w:rFonts w:cs="Arial"/>
          <w:b/>
          <w:sz w:val="24"/>
        </w:rPr>
        <w:t>The scope of the transport collection is also limited by geographical considerations:</w:t>
      </w:r>
    </w:p>
    <w:p w14:paraId="7342E8C1" w14:textId="77777777" w:rsidR="00810E94" w:rsidRPr="007811E9" w:rsidRDefault="00810E94" w:rsidP="0061372C">
      <w:pPr>
        <w:numPr>
          <w:ilvl w:val="0"/>
          <w:numId w:val="18"/>
        </w:numPr>
        <w:tabs>
          <w:tab w:val="left" w:pos="180"/>
        </w:tabs>
        <w:rPr>
          <w:rFonts w:cs="Arial"/>
          <w:sz w:val="24"/>
        </w:rPr>
      </w:pPr>
      <w:r w:rsidRPr="007811E9">
        <w:rPr>
          <w:rFonts w:cs="Arial"/>
          <w:sz w:val="24"/>
        </w:rPr>
        <w:lastRenderedPageBreak/>
        <w:t>emphasis will be placed on collecting railway items from:</w:t>
      </w:r>
    </w:p>
    <w:p w14:paraId="68E83297" w14:textId="77777777" w:rsidR="00810E94" w:rsidRPr="007811E9" w:rsidRDefault="00810E94" w:rsidP="00AA517A">
      <w:pPr>
        <w:numPr>
          <w:ilvl w:val="1"/>
          <w:numId w:val="18"/>
        </w:numPr>
        <w:tabs>
          <w:tab w:val="left" w:pos="180"/>
        </w:tabs>
        <w:rPr>
          <w:rFonts w:cs="Arial"/>
          <w:sz w:val="24"/>
        </w:rPr>
      </w:pPr>
      <w:r w:rsidRPr="007811E9">
        <w:rPr>
          <w:rFonts w:cs="Arial"/>
          <w:sz w:val="24"/>
        </w:rPr>
        <w:t>the Exe Valley line between the stations at Stoke Canon and Dulverton</w:t>
      </w:r>
    </w:p>
    <w:p w14:paraId="2EE9BC13" w14:textId="77777777" w:rsidR="00810E94" w:rsidRPr="007811E9" w:rsidRDefault="00810E94" w:rsidP="00AA517A">
      <w:pPr>
        <w:numPr>
          <w:ilvl w:val="1"/>
          <w:numId w:val="18"/>
        </w:numPr>
        <w:tabs>
          <w:tab w:val="left" w:pos="180"/>
        </w:tabs>
        <w:rPr>
          <w:rFonts w:cs="Arial"/>
          <w:sz w:val="24"/>
        </w:rPr>
      </w:pPr>
      <w:r w:rsidRPr="007811E9">
        <w:rPr>
          <w:rFonts w:cs="Arial"/>
          <w:sz w:val="24"/>
        </w:rPr>
        <w:t>the Tiverton to Tiverton Junction line</w:t>
      </w:r>
    </w:p>
    <w:p w14:paraId="57E0E9FC" w14:textId="77777777" w:rsidR="00810E94" w:rsidRPr="007811E9" w:rsidRDefault="00810E94" w:rsidP="00AA517A">
      <w:pPr>
        <w:numPr>
          <w:ilvl w:val="1"/>
          <w:numId w:val="18"/>
        </w:numPr>
        <w:tabs>
          <w:tab w:val="left" w:pos="180"/>
        </w:tabs>
        <w:rPr>
          <w:rFonts w:cs="Arial"/>
          <w:sz w:val="24"/>
        </w:rPr>
      </w:pPr>
      <w:r w:rsidRPr="007811E9">
        <w:rPr>
          <w:rFonts w:cs="Arial"/>
          <w:sz w:val="24"/>
        </w:rPr>
        <w:t>the Culm Valley line</w:t>
      </w:r>
    </w:p>
    <w:p w14:paraId="6A7D5484" w14:textId="77777777" w:rsidR="00810E94" w:rsidRPr="007811E9" w:rsidRDefault="00810E94" w:rsidP="00AA517A">
      <w:pPr>
        <w:numPr>
          <w:ilvl w:val="1"/>
          <w:numId w:val="18"/>
        </w:numPr>
        <w:tabs>
          <w:tab w:val="left" w:pos="180"/>
        </w:tabs>
        <w:rPr>
          <w:rFonts w:cs="Arial"/>
          <w:sz w:val="24"/>
        </w:rPr>
      </w:pPr>
      <w:r w:rsidRPr="007811E9">
        <w:rPr>
          <w:rFonts w:cs="Arial"/>
          <w:sz w:val="24"/>
        </w:rPr>
        <w:t>the line between Stoke Canon to White Ball Tunnel</w:t>
      </w:r>
    </w:p>
    <w:p w14:paraId="65204256" w14:textId="77777777" w:rsidR="00810E94" w:rsidRPr="007811E9" w:rsidRDefault="00810E94" w:rsidP="00AA517A">
      <w:pPr>
        <w:numPr>
          <w:ilvl w:val="1"/>
          <w:numId w:val="18"/>
        </w:numPr>
        <w:tabs>
          <w:tab w:val="left" w:pos="180"/>
        </w:tabs>
        <w:rPr>
          <w:rFonts w:cs="Arial"/>
          <w:sz w:val="24"/>
        </w:rPr>
      </w:pPr>
      <w:r w:rsidRPr="007811E9">
        <w:rPr>
          <w:rFonts w:cs="Arial"/>
          <w:sz w:val="24"/>
        </w:rPr>
        <w:t>the ex-L.S.W.R. lines from Cowley Bridge through Crediton</w:t>
      </w:r>
    </w:p>
    <w:p w14:paraId="219DDD26" w14:textId="77777777" w:rsidR="00810E94" w:rsidRPr="007811E9" w:rsidRDefault="00810E94" w:rsidP="0061372C">
      <w:pPr>
        <w:numPr>
          <w:ilvl w:val="0"/>
          <w:numId w:val="18"/>
        </w:numPr>
        <w:tabs>
          <w:tab w:val="left" w:pos="180"/>
        </w:tabs>
        <w:rPr>
          <w:rFonts w:cs="Arial"/>
          <w:sz w:val="24"/>
        </w:rPr>
      </w:pPr>
      <w:r w:rsidRPr="007811E9">
        <w:rPr>
          <w:rFonts w:cs="Arial"/>
          <w:sz w:val="24"/>
        </w:rPr>
        <w:t>emphasis will be placed on collecting items from the Grand Western Canal particularly between Tiverton and Greenham.</w:t>
      </w:r>
    </w:p>
    <w:p w14:paraId="4039B09B" w14:textId="77777777" w:rsidR="00810E94" w:rsidRPr="007811E9" w:rsidRDefault="00810E94" w:rsidP="0061372C">
      <w:pPr>
        <w:rPr>
          <w:rFonts w:cs="Arial"/>
          <w:b/>
          <w:sz w:val="24"/>
        </w:rPr>
      </w:pPr>
    </w:p>
    <w:p w14:paraId="0038EDD3" w14:textId="77777777" w:rsidR="00810E94" w:rsidRPr="007811E9" w:rsidRDefault="00810E94" w:rsidP="0061372C">
      <w:pPr>
        <w:pStyle w:val="ListParagraph"/>
        <w:numPr>
          <w:ilvl w:val="0"/>
          <w:numId w:val="2"/>
        </w:numPr>
        <w:ind w:left="0" w:firstLine="0"/>
        <w:rPr>
          <w:rFonts w:cs="Arial"/>
          <w:b/>
          <w:sz w:val="24"/>
        </w:rPr>
      </w:pPr>
      <w:r w:rsidRPr="007811E9">
        <w:rPr>
          <w:rFonts w:cs="Arial"/>
          <w:b/>
          <w:sz w:val="24"/>
        </w:rPr>
        <w:t xml:space="preserve">Themes and priorities for future collecting </w:t>
      </w:r>
    </w:p>
    <w:p w14:paraId="23085E05" w14:textId="131B8EE1" w:rsidR="00810E94" w:rsidRPr="007811E9" w:rsidRDefault="00810E94" w:rsidP="0061372C">
      <w:pPr>
        <w:pStyle w:val="BodyTextIndent"/>
        <w:spacing w:line="240" w:lineRule="auto"/>
        <w:ind w:left="0" w:firstLine="0"/>
        <w:rPr>
          <w:rFonts w:ascii="Arial" w:hAnsi="Arial" w:cs="Arial"/>
          <w:sz w:val="24"/>
          <w:szCs w:val="24"/>
        </w:rPr>
      </w:pPr>
      <w:r w:rsidRPr="007811E9">
        <w:rPr>
          <w:rFonts w:ascii="Arial" w:hAnsi="Arial" w:cs="Arial"/>
          <w:sz w:val="24"/>
          <w:szCs w:val="24"/>
        </w:rPr>
        <w:t xml:space="preserve">The </w:t>
      </w:r>
      <w:bookmarkStart w:id="1" w:name="_Hlk99819079"/>
      <w:r w:rsidR="009161DF" w:rsidRPr="00E643FF">
        <w:rPr>
          <w:rFonts w:ascii="Arial" w:hAnsi="Arial" w:cs="Arial"/>
          <w:sz w:val="24"/>
        </w:rPr>
        <w:t>CIO</w:t>
      </w:r>
      <w:bookmarkEnd w:id="1"/>
      <w:r w:rsidR="009161DF" w:rsidRPr="00E643FF">
        <w:rPr>
          <w:rFonts w:ascii="Arial" w:hAnsi="Arial" w:cs="Arial"/>
          <w:sz w:val="24"/>
          <w:szCs w:val="24"/>
        </w:rPr>
        <w:t xml:space="preserve"> </w:t>
      </w:r>
      <w:r w:rsidRPr="00E643FF">
        <w:rPr>
          <w:rFonts w:ascii="Arial" w:hAnsi="Arial" w:cs="Arial"/>
          <w:sz w:val="24"/>
          <w:szCs w:val="24"/>
        </w:rPr>
        <w:t xml:space="preserve">will continue to collect material that adds significantly to the strength or improvement of the present collections and that follows the same themes and periods of time as listed in Section 3. The </w:t>
      </w:r>
      <w:r w:rsidR="009161DF" w:rsidRPr="00E643FF">
        <w:rPr>
          <w:rFonts w:ascii="Arial" w:hAnsi="Arial" w:cs="Arial"/>
          <w:sz w:val="24"/>
        </w:rPr>
        <w:t>CIO</w:t>
      </w:r>
      <w:r w:rsidR="009161DF" w:rsidRPr="00E643FF">
        <w:rPr>
          <w:rFonts w:ascii="Arial" w:hAnsi="Arial" w:cs="Arial"/>
          <w:sz w:val="24"/>
          <w:szCs w:val="24"/>
        </w:rPr>
        <w:t xml:space="preserve"> </w:t>
      </w:r>
      <w:r w:rsidRPr="00E643FF">
        <w:rPr>
          <w:rFonts w:ascii="Arial" w:hAnsi="Arial" w:cs="Arial"/>
          <w:sz w:val="24"/>
          <w:szCs w:val="24"/>
        </w:rPr>
        <w:t xml:space="preserve">will only accept items that are well provenanced (with links to the geographic areas as listed in Section 3) and that can clearly contribute to the </w:t>
      </w:r>
      <w:r w:rsidR="009161DF" w:rsidRPr="00E643FF">
        <w:rPr>
          <w:rFonts w:ascii="Arial" w:hAnsi="Arial" w:cs="Arial"/>
          <w:sz w:val="24"/>
        </w:rPr>
        <w:t>CIO</w:t>
      </w:r>
      <w:r w:rsidRPr="00E643FF">
        <w:rPr>
          <w:rFonts w:ascii="Arial" w:hAnsi="Arial" w:cs="Arial"/>
          <w:sz w:val="24"/>
          <w:szCs w:val="24"/>
        </w:rPr>
        <w:t xml:space="preserve">’s aim of telling the story of Mid Devon, as per the Statement of Purpose. The </w:t>
      </w:r>
      <w:r w:rsidR="009161DF" w:rsidRPr="00E643FF">
        <w:rPr>
          <w:rFonts w:ascii="Arial" w:hAnsi="Arial" w:cs="Arial"/>
          <w:sz w:val="24"/>
        </w:rPr>
        <w:t>CIO</w:t>
      </w:r>
      <w:r w:rsidR="009161DF" w:rsidRPr="00E643FF">
        <w:rPr>
          <w:rFonts w:ascii="Arial" w:hAnsi="Arial" w:cs="Arial"/>
          <w:sz w:val="24"/>
          <w:szCs w:val="24"/>
        </w:rPr>
        <w:t xml:space="preserve"> </w:t>
      </w:r>
      <w:r w:rsidRPr="00E643FF">
        <w:rPr>
          <w:rFonts w:ascii="Arial" w:hAnsi="Arial" w:cs="Arial"/>
          <w:sz w:val="24"/>
          <w:szCs w:val="24"/>
        </w:rPr>
        <w:t>will give priority</w:t>
      </w:r>
      <w:r w:rsidRPr="007811E9">
        <w:rPr>
          <w:rFonts w:ascii="Arial" w:hAnsi="Arial" w:cs="Arial"/>
          <w:sz w:val="24"/>
          <w:szCs w:val="24"/>
        </w:rPr>
        <w:t xml:space="preserve"> to collecting items from parishes not represented within the existing collections. New items may be displayed, or stored for future use.</w:t>
      </w:r>
    </w:p>
    <w:p w14:paraId="130B994C" w14:textId="77777777" w:rsidR="00810E94" w:rsidRPr="007811E9" w:rsidRDefault="00810E94" w:rsidP="0061372C">
      <w:pPr>
        <w:rPr>
          <w:rFonts w:cs="Arial"/>
          <w:sz w:val="24"/>
        </w:rPr>
      </w:pPr>
    </w:p>
    <w:p w14:paraId="3F04B24E" w14:textId="4BB8535A" w:rsidR="00810E94" w:rsidRPr="007811E9" w:rsidRDefault="00810E94" w:rsidP="0061372C">
      <w:pPr>
        <w:rPr>
          <w:rFonts w:cs="Arial"/>
          <w:sz w:val="24"/>
        </w:rPr>
      </w:pPr>
      <w:r w:rsidRPr="007811E9">
        <w:rPr>
          <w:rFonts w:cs="Arial"/>
          <w:sz w:val="24"/>
        </w:rPr>
        <w:t xml:space="preserve">As with many museums, storage space is limited and this </w:t>
      </w:r>
      <w:r w:rsidR="004C615B">
        <w:rPr>
          <w:rFonts w:cs="Arial"/>
          <w:sz w:val="24"/>
        </w:rPr>
        <w:t>will</w:t>
      </w:r>
      <w:r w:rsidRPr="007811E9">
        <w:rPr>
          <w:rFonts w:cs="Arial"/>
          <w:sz w:val="24"/>
        </w:rPr>
        <w:t xml:space="preserve"> be considered with all future acquisitions. </w:t>
      </w:r>
    </w:p>
    <w:p w14:paraId="32392EEE" w14:textId="3E585A00" w:rsidR="00810E94" w:rsidRDefault="00810E94" w:rsidP="0061372C">
      <w:pPr>
        <w:rPr>
          <w:rFonts w:cs="Arial"/>
          <w:sz w:val="24"/>
        </w:rPr>
      </w:pPr>
    </w:p>
    <w:p w14:paraId="5E818BFD" w14:textId="65F00B5D" w:rsidR="000E7398" w:rsidRDefault="000E7398" w:rsidP="0061372C">
      <w:pPr>
        <w:rPr>
          <w:rFonts w:cs="Arial"/>
          <w:b/>
          <w:sz w:val="24"/>
        </w:rPr>
      </w:pPr>
      <w:r>
        <w:rPr>
          <w:rFonts w:cs="Arial"/>
          <w:b/>
          <w:sz w:val="24"/>
        </w:rPr>
        <w:t>Themes</w:t>
      </w:r>
    </w:p>
    <w:p w14:paraId="44F0E552" w14:textId="765461A1" w:rsidR="000E7398" w:rsidRDefault="000E7398" w:rsidP="0061372C">
      <w:pPr>
        <w:rPr>
          <w:rFonts w:cs="Arial"/>
          <w:sz w:val="24"/>
        </w:rPr>
      </w:pPr>
      <w:r>
        <w:rPr>
          <w:rFonts w:cs="Arial"/>
          <w:sz w:val="24"/>
        </w:rPr>
        <w:t>The main themes of the collections have been identified in the museum’s Interpretation Strategy 2024:</w:t>
      </w:r>
    </w:p>
    <w:p w14:paraId="1E32451E" w14:textId="34A6EC21" w:rsidR="000E7398" w:rsidRDefault="000E7398" w:rsidP="00FB358B">
      <w:pPr>
        <w:pStyle w:val="ListParagraph"/>
        <w:numPr>
          <w:ilvl w:val="0"/>
          <w:numId w:val="44"/>
        </w:numPr>
        <w:rPr>
          <w:rFonts w:cs="Arial"/>
          <w:sz w:val="24"/>
        </w:rPr>
      </w:pPr>
      <w:r>
        <w:rPr>
          <w:rFonts w:cs="Arial"/>
          <w:sz w:val="24"/>
        </w:rPr>
        <w:t xml:space="preserve">Transport (roads, railways and Grand Western Canal). </w:t>
      </w:r>
    </w:p>
    <w:p w14:paraId="02BD6FB4" w14:textId="263C2BCE" w:rsidR="000E7398" w:rsidRDefault="000E7398" w:rsidP="00FB358B">
      <w:pPr>
        <w:pStyle w:val="ListParagraph"/>
        <w:numPr>
          <w:ilvl w:val="0"/>
          <w:numId w:val="44"/>
        </w:numPr>
        <w:rPr>
          <w:rFonts w:cs="Arial"/>
          <w:sz w:val="24"/>
        </w:rPr>
      </w:pPr>
      <w:r>
        <w:rPr>
          <w:rFonts w:cs="Arial"/>
          <w:sz w:val="24"/>
        </w:rPr>
        <w:t>Industry (particularly textiles from the post medieval wool trade and Nineteenth to Twent</w:t>
      </w:r>
      <w:r w:rsidR="004C615B">
        <w:rPr>
          <w:rFonts w:cs="Arial"/>
          <w:sz w:val="24"/>
        </w:rPr>
        <w:t>y</w:t>
      </w:r>
      <w:r>
        <w:rPr>
          <w:rFonts w:cs="Arial"/>
          <w:sz w:val="24"/>
        </w:rPr>
        <w:t xml:space="preserve">first Century textile production). </w:t>
      </w:r>
    </w:p>
    <w:p w14:paraId="4C970747" w14:textId="76D1F52C" w:rsidR="000E7398" w:rsidRDefault="000E7398" w:rsidP="00FB358B">
      <w:pPr>
        <w:pStyle w:val="ListParagraph"/>
        <w:numPr>
          <w:ilvl w:val="0"/>
          <w:numId w:val="44"/>
        </w:numPr>
        <w:rPr>
          <w:rFonts w:cs="Arial"/>
          <w:sz w:val="24"/>
        </w:rPr>
      </w:pPr>
      <w:r>
        <w:rPr>
          <w:rFonts w:cs="Arial"/>
          <w:sz w:val="24"/>
        </w:rPr>
        <w:t>Agriculture</w:t>
      </w:r>
    </w:p>
    <w:p w14:paraId="6FB790A4" w14:textId="027FD6CD" w:rsidR="000E7398" w:rsidRDefault="000E7398" w:rsidP="00FB358B">
      <w:pPr>
        <w:pStyle w:val="ListParagraph"/>
        <w:numPr>
          <w:ilvl w:val="0"/>
          <w:numId w:val="44"/>
        </w:numPr>
        <w:rPr>
          <w:rFonts w:cs="Arial"/>
          <w:sz w:val="24"/>
        </w:rPr>
      </w:pPr>
      <w:r>
        <w:rPr>
          <w:rFonts w:cs="Arial"/>
          <w:sz w:val="24"/>
        </w:rPr>
        <w:t>Community Life (including education, health, religion, law &amp; order, recreation, friendly societies, world wars, fire, floods and local people).</w:t>
      </w:r>
    </w:p>
    <w:p w14:paraId="7D603569" w14:textId="6B6F7854" w:rsidR="000E7398" w:rsidRPr="00FB358B" w:rsidRDefault="000E7398" w:rsidP="00FB358B">
      <w:pPr>
        <w:pStyle w:val="ListParagraph"/>
        <w:numPr>
          <w:ilvl w:val="0"/>
          <w:numId w:val="44"/>
        </w:numPr>
        <w:rPr>
          <w:rFonts w:cs="Arial"/>
          <w:sz w:val="24"/>
        </w:rPr>
      </w:pPr>
      <w:r>
        <w:rPr>
          <w:rFonts w:cs="Arial"/>
          <w:sz w:val="24"/>
        </w:rPr>
        <w:t xml:space="preserve">Domestic life and childhood. </w:t>
      </w:r>
    </w:p>
    <w:p w14:paraId="292B1E9C" w14:textId="77777777" w:rsidR="00810E94" w:rsidRPr="007811E9" w:rsidRDefault="00810E94" w:rsidP="0061372C">
      <w:pPr>
        <w:rPr>
          <w:rFonts w:cs="Arial"/>
          <w:sz w:val="24"/>
        </w:rPr>
      </w:pPr>
    </w:p>
    <w:p w14:paraId="76420336" w14:textId="77777777" w:rsidR="00810E94" w:rsidRPr="007811E9" w:rsidRDefault="00810E94" w:rsidP="0061372C">
      <w:pPr>
        <w:rPr>
          <w:rFonts w:cs="Arial"/>
          <w:b/>
          <w:sz w:val="24"/>
        </w:rPr>
      </w:pPr>
      <w:r w:rsidRPr="007811E9">
        <w:rPr>
          <w:rFonts w:cs="Arial"/>
          <w:b/>
          <w:sz w:val="24"/>
        </w:rPr>
        <w:t>Paper archives/ephemera and photographs:</w:t>
      </w:r>
    </w:p>
    <w:p w14:paraId="5D8225D4" w14:textId="77777777" w:rsidR="00810E94" w:rsidRPr="007811E9" w:rsidRDefault="00810E94" w:rsidP="0061372C">
      <w:pPr>
        <w:numPr>
          <w:ilvl w:val="0"/>
          <w:numId w:val="14"/>
        </w:numPr>
        <w:ind w:left="0" w:firstLine="0"/>
        <w:rPr>
          <w:rFonts w:cs="Arial"/>
          <w:sz w:val="24"/>
        </w:rPr>
      </w:pPr>
      <w:r w:rsidRPr="007811E9">
        <w:rPr>
          <w:rFonts w:cs="Arial"/>
          <w:sz w:val="24"/>
        </w:rPr>
        <w:t xml:space="preserve">The museum will not collect contemporary newspapers as this is undertaken by the public library. (Although microfiche and microfilm copies of the </w:t>
      </w:r>
      <w:r w:rsidRPr="007811E9">
        <w:rPr>
          <w:rFonts w:cs="Arial"/>
          <w:i/>
          <w:sz w:val="24"/>
        </w:rPr>
        <w:t>Tiverton Gazette</w:t>
      </w:r>
      <w:r w:rsidRPr="007811E9">
        <w:rPr>
          <w:rFonts w:cs="Arial"/>
          <w:sz w:val="24"/>
        </w:rPr>
        <w:t xml:space="preserve"> will be collected as reference copies to prevent wear on the original paper copies – these will not be accessioned into the museum’s collection). </w:t>
      </w:r>
    </w:p>
    <w:p w14:paraId="64F20F8E" w14:textId="77777777" w:rsidR="00810E94" w:rsidRPr="00E643FF" w:rsidRDefault="00810E94" w:rsidP="0061372C">
      <w:pPr>
        <w:numPr>
          <w:ilvl w:val="0"/>
          <w:numId w:val="14"/>
        </w:numPr>
        <w:ind w:left="0" w:firstLine="0"/>
        <w:rPr>
          <w:rFonts w:cs="Arial"/>
          <w:sz w:val="24"/>
        </w:rPr>
      </w:pPr>
      <w:r w:rsidRPr="007811E9">
        <w:rPr>
          <w:rFonts w:cs="Arial"/>
          <w:sz w:val="24"/>
        </w:rPr>
        <w:t xml:space="preserve">The museum will continue to collect paper ephemera (historic and contemporary) providing there is a </w:t>
      </w:r>
      <w:r w:rsidRPr="00E643FF">
        <w:rPr>
          <w:rFonts w:cs="Arial"/>
          <w:sz w:val="24"/>
        </w:rPr>
        <w:t xml:space="preserve">Mid Devon connection and links to an identified collecting area. </w:t>
      </w:r>
    </w:p>
    <w:p w14:paraId="354B96C0" w14:textId="5E45539D" w:rsidR="00810E94" w:rsidRPr="00E643FF" w:rsidRDefault="00810E94" w:rsidP="0061372C">
      <w:pPr>
        <w:numPr>
          <w:ilvl w:val="0"/>
          <w:numId w:val="14"/>
        </w:numPr>
        <w:ind w:left="0" w:firstLine="0"/>
        <w:rPr>
          <w:rFonts w:cs="Arial"/>
          <w:sz w:val="24"/>
        </w:rPr>
      </w:pPr>
      <w:r w:rsidRPr="00E643FF">
        <w:rPr>
          <w:rFonts w:cs="Arial"/>
          <w:sz w:val="24"/>
        </w:rPr>
        <w:t xml:space="preserve">The </w:t>
      </w:r>
      <w:r w:rsidR="009161DF" w:rsidRPr="00E643FF">
        <w:rPr>
          <w:rFonts w:cs="Arial"/>
          <w:sz w:val="24"/>
        </w:rPr>
        <w:t xml:space="preserve">CIO </w:t>
      </w:r>
      <w:r w:rsidRPr="00E643FF">
        <w:rPr>
          <w:rFonts w:cs="Arial"/>
          <w:sz w:val="24"/>
        </w:rPr>
        <w:t xml:space="preserve">will not collect local government items which are statutorily collected by another institution. </w:t>
      </w:r>
    </w:p>
    <w:p w14:paraId="2FE30743" w14:textId="48C9EDB1" w:rsidR="00810E94" w:rsidRPr="00E643FF" w:rsidRDefault="00810E94" w:rsidP="0061372C">
      <w:pPr>
        <w:numPr>
          <w:ilvl w:val="0"/>
          <w:numId w:val="14"/>
        </w:numPr>
        <w:ind w:left="0" w:firstLine="0"/>
        <w:rPr>
          <w:rFonts w:cs="Arial"/>
          <w:sz w:val="24"/>
        </w:rPr>
      </w:pPr>
      <w:r w:rsidRPr="00E643FF">
        <w:rPr>
          <w:rFonts w:cs="Arial"/>
          <w:sz w:val="24"/>
        </w:rPr>
        <w:t xml:space="preserve">The </w:t>
      </w:r>
      <w:r w:rsidR="009161DF" w:rsidRPr="00E643FF">
        <w:rPr>
          <w:rFonts w:cs="Arial"/>
          <w:sz w:val="24"/>
        </w:rPr>
        <w:t xml:space="preserve">CIO </w:t>
      </w:r>
      <w:r w:rsidRPr="00E643FF">
        <w:rPr>
          <w:rFonts w:cs="Arial"/>
          <w:sz w:val="24"/>
        </w:rPr>
        <w:t>will liaise with the Devon Record Office over documents offered to the museum which would be more appropriately housed at the Record Office.</w:t>
      </w:r>
    </w:p>
    <w:p w14:paraId="339A6211" w14:textId="597DAD63" w:rsidR="00810E94" w:rsidRPr="00E643FF" w:rsidRDefault="00810E94" w:rsidP="0061372C">
      <w:pPr>
        <w:numPr>
          <w:ilvl w:val="0"/>
          <w:numId w:val="14"/>
        </w:numPr>
        <w:ind w:left="0" w:firstLine="0"/>
        <w:rPr>
          <w:rFonts w:cs="Arial"/>
          <w:sz w:val="24"/>
        </w:rPr>
      </w:pPr>
      <w:r w:rsidRPr="00E643FF">
        <w:rPr>
          <w:rFonts w:cs="Arial"/>
          <w:sz w:val="24"/>
        </w:rPr>
        <w:t xml:space="preserve">The </w:t>
      </w:r>
      <w:r w:rsidR="009161DF" w:rsidRPr="00E643FF">
        <w:rPr>
          <w:rFonts w:cs="Arial"/>
          <w:sz w:val="24"/>
        </w:rPr>
        <w:t xml:space="preserve"> CIO</w:t>
      </w:r>
      <w:r w:rsidRPr="00E643FF">
        <w:rPr>
          <w:rFonts w:cs="Arial"/>
          <w:sz w:val="24"/>
        </w:rPr>
        <w:t xml:space="preserve"> will continue to collect photographs relating to Mid Devon.</w:t>
      </w:r>
    </w:p>
    <w:p w14:paraId="44B10004" w14:textId="77777777" w:rsidR="00810E94" w:rsidRPr="007811E9" w:rsidRDefault="00810E94" w:rsidP="0061372C">
      <w:pPr>
        <w:pStyle w:val="BodyTextIndent"/>
        <w:spacing w:line="240" w:lineRule="auto"/>
        <w:ind w:left="0" w:firstLine="0"/>
        <w:rPr>
          <w:rFonts w:ascii="Arial" w:hAnsi="Arial" w:cs="Arial"/>
          <w:b/>
          <w:sz w:val="24"/>
          <w:szCs w:val="24"/>
        </w:rPr>
      </w:pPr>
    </w:p>
    <w:p w14:paraId="555A6B20" w14:textId="77777777" w:rsidR="00810E94" w:rsidRPr="007811E9" w:rsidRDefault="00810E94" w:rsidP="0061372C">
      <w:pPr>
        <w:pStyle w:val="BodyTextIndent"/>
        <w:spacing w:line="240" w:lineRule="auto"/>
        <w:ind w:left="0" w:firstLine="0"/>
        <w:rPr>
          <w:rFonts w:ascii="Arial" w:hAnsi="Arial" w:cs="Arial"/>
          <w:b/>
          <w:sz w:val="24"/>
          <w:szCs w:val="24"/>
        </w:rPr>
      </w:pPr>
      <w:r w:rsidRPr="007811E9">
        <w:rPr>
          <w:rFonts w:ascii="Arial" w:hAnsi="Arial" w:cs="Arial"/>
          <w:b/>
          <w:sz w:val="24"/>
          <w:szCs w:val="24"/>
        </w:rPr>
        <w:t>Geology and Archaeology:</w:t>
      </w:r>
    </w:p>
    <w:p w14:paraId="08CC8405" w14:textId="5FFB968A" w:rsidR="00810E94" w:rsidRPr="007811E9" w:rsidRDefault="00810E94" w:rsidP="0061372C">
      <w:pPr>
        <w:rPr>
          <w:rFonts w:cs="Arial"/>
          <w:sz w:val="24"/>
        </w:rPr>
      </w:pPr>
      <w:r w:rsidRPr="007811E9">
        <w:rPr>
          <w:rFonts w:cs="Arial"/>
          <w:sz w:val="24"/>
        </w:rPr>
        <w:t>The Museum will only collect and/or borrow limited and representative examples of prehistoric, Roman and mediaeval artefacts to enable it to display the evolution of Mid Devon during these early periods. It will not collect reference material from these periods.</w:t>
      </w:r>
      <w:r w:rsidR="000E7398">
        <w:rPr>
          <w:rFonts w:cs="Arial"/>
          <w:sz w:val="24"/>
        </w:rPr>
        <w:t xml:space="preserve"> Exceptional circumstances will be agreed with RAMM.</w:t>
      </w:r>
      <w:r w:rsidRPr="007811E9">
        <w:rPr>
          <w:rFonts w:cs="Arial"/>
          <w:sz w:val="24"/>
        </w:rPr>
        <w:t xml:space="preserve"> Advice on collecting archaeological material from the Mid Devon </w:t>
      </w:r>
      <w:r w:rsidRPr="007811E9">
        <w:rPr>
          <w:rFonts w:cs="Arial"/>
          <w:sz w:val="24"/>
        </w:rPr>
        <w:lastRenderedPageBreak/>
        <w:t xml:space="preserve">district will be sought from Tiverton Archaeological Group and the County Archaeologist. The museum will not collect geological material [ref 11]. </w:t>
      </w:r>
    </w:p>
    <w:p w14:paraId="28F15BAE" w14:textId="77777777" w:rsidR="00810E94" w:rsidRPr="007811E9" w:rsidRDefault="00810E94" w:rsidP="0061372C">
      <w:pPr>
        <w:rPr>
          <w:rFonts w:cs="Arial"/>
          <w:sz w:val="24"/>
        </w:rPr>
      </w:pPr>
    </w:p>
    <w:p w14:paraId="4E56EDF7" w14:textId="77777777" w:rsidR="00810E94" w:rsidRPr="007811E9" w:rsidRDefault="00810E94" w:rsidP="0061372C">
      <w:pPr>
        <w:pStyle w:val="Heading6"/>
        <w:rPr>
          <w:rFonts w:ascii="Arial" w:hAnsi="Arial" w:cs="Arial"/>
          <w:b/>
          <w:i w:val="0"/>
          <w:sz w:val="24"/>
        </w:rPr>
      </w:pPr>
      <w:r w:rsidRPr="007811E9">
        <w:rPr>
          <w:rFonts w:ascii="Arial" w:hAnsi="Arial" w:cs="Arial"/>
          <w:b/>
          <w:i w:val="0"/>
          <w:sz w:val="24"/>
        </w:rPr>
        <w:t>Guidelines for the collection of late twentieth- and twenty-first-century material</w:t>
      </w:r>
    </w:p>
    <w:p w14:paraId="77F3E8B4" w14:textId="76D31A8E" w:rsidR="00810E94" w:rsidRPr="007811E9" w:rsidRDefault="00810E94" w:rsidP="0061372C">
      <w:pPr>
        <w:rPr>
          <w:rFonts w:cs="Arial"/>
          <w:sz w:val="24"/>
        </w:rPr>
      </w:pPr>
      <w:r w:rsidRPr="007811E9">
        <w:rPr>
          <w:rFonts w:cs="Arial"/>
          <w:sz w:val="24"/>
        </w:rPr>
        <w:t xml:space="preserve">The Museum will collect selected material from the early modern and modern periods, including the period 1945 to date. </w:t>
      </w:r>
    </w:p>
    <w:p w14:paraId="417669CF" w14:textId="77777777" w:rsidR="00810E94" w:rsidRPr="00FB358B" w:rsidRDefault="00810E94" w:rsidP="0061372C">
      <w:pPr>
        <w:rPr>
          <w:rFonts w:cs="Arial"/>
          <w:sz w:val="24"/>
        </w:rPr>
      </w:pPr>
      <w:r w:rsidRPr="00FB358B">
        <w:rPr>
          <w:rFonts w:cs="Arial"/>
          <w:sz w:val="24"/>
        </w:rPr>
        <w:t>Subject to available resources:</w:t>
      </w:r>
    </w:p>
    <w:p w14:paraId="76C606CF" w14:textId="77777777" w:rsidR="00810E94" w:rsidRPr="007811E9" w:rsidRDefault="00810E94" w:rsidP="0061372C">
      <w:pPr>
        <w:numPr>
          <w:ilvl w:val="0"/>
          <w:numId w:val="16"/>
        </w:numPr>
        <w:ind w:left="0" w:firstLine="0"/>
        <w:rPr>
          <w:rFonts w:cs="Arial"/>
          <w:sz w:val="24"/>
        </w:rPr>
      </w:pPr>
      <w:r w:rsidRPr="007811E9">
        <w:rPr>
          <w:rFonts w:cs="Arial"/>
          <w:sz w:val="24"/>
        </w:rPr>
        <w:t>The Museum will collect contemporary material in the areas of agriculture, industry, transport and domestic life. This should specifically reflect life in Mid Devon.</w:t>
      </w:r>
    </w:p>
    <w:p w14:paraId="6DEC68C1" w14:textId="77777777" w:rsidR="00810E94" w:rsidRPr="007811E9" w:rsidRDefault="00810E94" w:rsidP="0061372C">
      <w:pPr>
        <w:numPr>
          <w:ilvl w:val="0"/>
          <w:numId w:val="16"/>
        </w:numPr>
        <w:ind w:left="0" w:firstLine="0"/>
        <w:rPr>
          <w:rFonts w:cs="Arial"/>
          <w:sz w:val="24"/>
        </w:rPr>
      </w:pPr>
      <w:r w:rsidRPr="007811E9">
        <w:rPr>
          <w:rFonts w:cs="Arial"/>
          <w:sz w:val="24"/>
        </w:rPr>
        <w:t>The Museum will collect items relating to transport within the identified geographical area of Mid Devon, and which is unique to transport within this area.</w:t>
      </w:r>
    </w:p>
    <w:p w14:paraId="217B972C" w14:textId="632B526D" w:rsidR="00810E94" w:rsidRPr="007811E9" w:rsidRDefault="00810E94" w:rsidP="0061372C">
      <w:pPr>
        <w:numPr>
          <w:ilvl w:val="0"/>
          <w:numId w:val="16"/>
        </w:numPr>
        <w:ind w:left="0" w:firstLine="0"/>
        <w:rPr>
          <w:rFonts w:cs="Arial"/>
          <w:sz w:val="24"/>
        </w:rPr>
      </w:pPr>
      <w:r w:rsidRPr="00E643FF">
        <w:rPr>
          <w:rFonts w:cs="Arial"/>
          <w:sz w:val="24"/>
        </w:rPr>
        <w:t xml:space="preserve">The </w:t>
      </w:r>
      <w:r w:rsidR="009161DF" w:rsidRPr="00E643FF">
        <w:rPr>
          <w:rFonts w:cs="Arial"/>
          <w:sz w:val="24"/>
        </w:rPr>
        <w:t>CIO</w:t>
      </w:r>
      <w:r w:rsidR="009161DF" w:rsidRPr="007811E9">
        <w:rPr>
          <w:rFonts w:cs="Arial"/>
          <w:sz w:val="24"/>
        </w:rPr>
        <w:t xml:space="preserve"> </w:t>
      </w:r>
      <w:r w:rsidRPr="007811E9">
        <w:rPr>
          <w:rFonts w:cs="Arial"/>
          <w:sz w:val="24"/>
        </w:rPr>
        <w:t>will only acquire material produced after 1945 which:</w:t>
      </w:r>
    </w:p>
    <w:p w14:paraId="1D632B8F" w14:textId="77777777" w:rsidR="00810E94" w:rsidRPr="007811E9" w:rsidRDefault="00810E94" w:rsidP="0061372C">
      <w:pPr>
        <w:rPr>
          <w:rFonts w:cs="Arial"/>
          <w:sz w:val="24"/>
        </w:rPr>
      </w:pPr>
      <w:r w:rsidRPr="007811E9">
        <w:rPr>
          <w:rFonts w:cs="Arial"/>
          <w:sz w:val="24"/>
        </w:rPr>
        <w:t>i)  was manufactured within the collecting area.</w:t>
      </w:r>
    </w:p>
    <w:p w14:paraId="008AC5C0" w14:textId="77777777" w:rsidR="00810E94" w:rsidRPr="007811E9" w:rsidRDefault="00810E94" w:rsidP="0061372C">
      <w:pPr>
        <w:rPr>
          <w:rFonts w:cs="Arial"/>
          <w:sz w:val="24"/>
        </w:rPr>
      </w:pPr>
      <w:r w:rsidRPr="007811E9">
        <w:rPr>
          <w:rFonts w:cs="Arial"/>
          <w:sz w:val="24"/>
        </w:rPr>
        <w:t>ii)  was associated with a definite historical event within the collecting area.</w:t>
      </w:r>
    </w:p>
    <w:p w14:paraId="66D0FE16" w14:textId="77777777" w:rsidR="00810E94" w:rsidRPr="007811E9" w:rsidRDefault="00810E94" w:rsidP="0061372C">
      <w:pPr>
        <w:rPr>
          <w:rFonts w:cs="Arial"/>
          <w:sz w:val="24"/>
        </w:rPr>
      </w:pPr>
      <w:r w:rsidRPr="007811E9">
        <w:rPr>
          <w:rFonts w:cs="Arial"/>
          <w:sz w:val="24"/>
        </w:rPr>
        <w:t>iii)  symbolises the essence of the period.</w:t>
      </w:r>
    </w:p>
    <w:p w14:paraId="397ACA19" w14:textId="0090DB1E" w:rsidR="00810E94" w:rsidRPr="007811E9" w:rsidRDefault="00810E94" w:rsidP="0061372C">
      <w:pPr>
        <w:rPr>
          <w:rFonts w:cs="Arial"/>
          <w:sz w:val="24"/>
        </w:rPr>
      </w:pPr>
    </w:p>
    <w:p w14:paraId="36A7FD8B" w14:textId="77777777" w:rsidR="00810E94" w:rsidRPr="007811E9" w:rsidRDefault="00810E94" w:rsidP="0061372C">
      <w:pPr>
        <w:rPr>
          <w:rFonts w:cs="Arial"/>
          <w:sz w:val="24"/>
        </w:rPr>
      </w:pPr>
    </w:p>
    <w:p w14:paraId="65B69CE1" w14:textId="33E24FA4" w:rsidR="00810E94" w:rsidRPr="007811E9" w:rsidRDefault="00810E94" w:rsidP="0061372C">
      <w:pPr>
        <w:rPr>
          <w:rFonts w:cs="Arial"/>
          <w:b/>
          <w:sz w:val="24"/>
        </w:rPr>
      </w:pPr>
      <w:r w:rsidRPr="007811E9">
        <w:rPr>
          <w:rFonts w:cs="Arial"/>
          <w:b/>
          <w:sz w:val="24"/>
        </w:rPr>
        <w:t xml:space="preserve">The </w:t>
      </w:r>
      <w:r w:rsidR="00E643FF">
        <w:rPr>
          <w:rFonts w:cs="Arial"/>
          <w:b/>
          <w:sz w:val="24"/>
        </w:rPr>
        <w:t>CIO</w:t>
      </w:r>
      <w:r w:rsidRPr="007811E9">
        <w:rPr>
          <w:rFonts w:cs="Arial"/>
          <w:b/>
          <w:sz w:val="24"/>
        </w:rPr>
        <w:t xml:space="preserve"> will not seek to acquire:</w:t>
      </w:r>
    </w:p>
    <w:p w14:paraId="29AD4658" w14:textId="77777777" w:rsidR="00810E94" w:rsidRPr="007811E9" w:rsidRDefault="00810E94" w:rsidP="0061372C">
      <w:pPr>
        <w:numPr>
          <w:ilvl w:val="0"/>
          <w:numId w:val="17"/>
        </w:numPr>
        <w:ind w:left="0" w:firstLine="0"/>
        <w:rPr>
          <w:rFonts w:cs="Arial"/>
          <w:sz w:val="24"/>
        </w:rPr>
      </w:pPr>
      <w:r w:rsidRPr="007811E9">
        <w:rPr>
          <w:rFonts w:cs="Arial"/>
          <w:sz w:val="24"/>
        </w:rPr>
        <w:t>items in serious need of conservation where there are no realistic expectations that conservation can be completed</w:t>
      </w:r>
    </w:p>
    <w:p w14:paraId="7770794E" w14:textId="43AD6E84" w:rsidR="00810E94" w:rsidRPr="007811E9" w:rsidRDefault="00810E94" w:rsidP="0061372C">
      <w:pPr>
        <w:numPr>
          <w:ilvl w:val="0"/>
          <w:numId w:val="17"/>
        </w:numPr>
        <w:ind w:left="0" w:firstLine="0"/>
        <w:rPr>
          <w:rFonts w:cs="Arial"/>
          <w:sz w:val="24"/>
        </w:rPr>
      </w:pPr>
      <w:r w:rsidRPr="007811E9">
        <w:rPr>
          <w:rFonts w:cs="Arial"/>
          <w:sz w:val="24"/>
        </w:rPr>
        <w:t xml:space="preserve">coins except </w:t>
      </w:r>
      <w:r w:rsidR="001F2D05">
        <w:rPr>
          <w:rFonts w:cs="Arial"/>
          <w:sz w:val="24"/>
        </w:rPr>
        <w:t>exceptional archaeological find (eg through Treasure Act).</w:t>
      </w:r>
    </w:p>
    <w:p w14:paraId="30EA8F49" w14:textId="77777777" w:rsidR="00810E94" w:rsidRPr="007811E9" w:rsidRDefault="00810E94" w:rsidP="0061372C">
      <w:pPr>
        <w:numPr>
          <w:ilvl w:val="0"/>
          <w:numId w:val="17"/>
        </w:numPr>
        <w:ind w:left="0" w:firstLine="0"/>
        <w:rPr>
          <w:rFonts w:cs="Arial"/>
          <w:sz w:val="24"/>
        </w:rPr>
      </w:pPr>
      <w:r w:rsidRPr="007811E9">
        <w:rPr>
          <w:rFonts w:cs="Arial"/>
          <w:sz w:val="24"/>
        </w:rPr>
        <w:t>natural history items</w:t>
      </w:r>
    </w:p>
    <w:p w14:paraId="3187B75E" w14:textId="77777777" w:rsidR="00810E94" w:rsidRPr="007811E9" w:rsidRDefault="00810E94" w:rsidP="0061372C">
      <w:pPr>
        <w:numPr>
          <w:ilvl w:val="0"/>
          <w:numId w:val="17"/>
        </w:numPr>
        <w:ind w:left="0" w:firstLine="0"/>
        <w:rPr>
          <w:rFonts w:cs="Arial"/>
          <w:sz w:val="24"/>
        </w:rPr>
      </w:pPr>
      <w:r w:rsidRPr="007811E9">
        <w:rPr>
          <w:rFonts w:cs="Arial"/>
          <w:sz w:val="24"/>
        </w:rPr>
        <w:t>furniture</w:t>
      </w:r>
    </w:p>
    <w:p w14:paraId="3E924E71" w14:textId="77777777" w:rsidR="00810E94" w:rsidRPr="007811E9" w:rsidRDefault="00810E94" w:rsidP="0061372C">
      <w:pPr>
        <w:numPr>
          <w:ilvl w:val="0"/>
          <w:numId w:val="17"/>
        </w:numPr>
        <w:ind w:left="0" w:firstLine="0"/>
        <w:rPr>
          <w:rFonts w:cs="Arial"/>
          <w:sz w:val="24"/>
        </w:rPr>
      </w:pPr>
      <w:r w:rsidRPr="007811E9">
        <w:rPr>
          <w:rFonts w:cs="Arial"/>
          <w:sz w:val="24"/>
        </w:rPr>
        <w:t>militaria except those items relating to the ‘home front’</w:t>
      </w:r>
    </w:p>
    <w:p w14:paraId="0DD80EDC" w14:textId="77777777" w:rsidR="00810E94" w:rsidRPr="007811E9" w:rsidRDefault="00810E94" w:rsidP="0061372C">
      <w:pPr>
        <w:numPr>
          <w:ilvl w:val="0"/>
          <w:numId w:val="17"/>
        </w:numPr>
        <w:ind w:left="0" w:firstLine="0"/>
        <w:rPr>
          <w:rFonts w:cs="Arial"/>
          <w:sz w:val="24"/>
        </w:rPr>
      </w:pPr>
      <w:r w:rsidRPr="007811E9">
        <w:rPr>
          <w:rFonts w:cs="Arial"/>
          <w:sz w:val="24"/>
        </w:rPr>
        <w:t>firearms</w:t>
      </w:r>
    </w:p>
    <w:p w14:paraId="34BEBE2D" w14:textId="6F75A534" w:rsidR="00810E94" w:rsidRPr="007811E9" w:rsidRDefault="00810E94" w:rsidP="0061372C">
      <w:pPr>
        <w:numPr>
          <w:ilvl w:val="0"/>
          <w:numId w:val="17"/>
        </w:numPr>
        <w:ind w:left="0" w:firstLine="0"/>
        <w:rPr>
          <w:rFonts w:cs="Arial"/>
          <w:sz w:val="24"/>
        </w:rPr>
      </w:pPr>
      <w:r w:rsidRPr="007811E9">
        <w:rPr>
          <w:rFonts w:cs="Arial"/>
          <w:sz w:val="24"/>
        </w:rPr>
        <w:t xml:space="preserve">large objects </w:t>
      </w:r>
    </w:p>
    <w:p w14:paraId="14929D4A" w14:textId="0F4FA146" w:rsidR="00810E94" w:rsidRPr="007811E9" w:rsidRDefault="00810E94" w:rsidP="0061372C">
      <w:pPr>
        <w:numPr>
          <w:ilvl w:val="0"/>
          <w:numId w:val="17"/>
        </w:numPr>
        <w:ind w:left="0" w:firstLine="0"/>
        <w:rPr>
          <w:rFonts w:cs="Arial"/>
          <w:sz w:val="24"/>
        </w:rPr>
      </w:pPr>
      <w:r w:rsidRPr="007811E9">
        <w:rPr>
          <w:rFonts w:cs="Arial"/>
          <w:sz w:val="24"/>
        </w:rPr>
        <w:t>duplicate items</w:t>
      </w:r>
    </w:p>
    <w:p w14:paraId="57A8EAA9" w14:textId="77777777" w:rsidR="00810E94" w:rsidRPr="007811E9" w:rsidRDefault="00810E94" w:rsidP="0061372C">
      <w:pPr>
        <w:numPr>
          <w:ilvl w:val="0"/>
          <w:numId w:val="17"/>
        </w:numPr>
        <w:ind w:left="0" w:firstLine="0"/>
        <w:rPr>
          <w:rFonts w:cs="Arial"/>
          <w:sz w:val="24"/>
        </w:rPr>
      </w:pPr>
      <w:r w:rsidRPr="007811E9">
        <w:rPr>
          <w:rFonts w:cs="Arial"/>
          <w:sz w:val="24"/>
        </w:rPr>
        <w:t>unprovenanced or non-local items. The Museum will undertake to advise potential donors of appropriate museums to approach wherever possible.</w:t>
      </w:r>
    </w:p>
    <w:p w14:paraId="063F39E1" w14:textId="77777777" w:rsidR="00810E94" w:rsidRPr="007811E9" w:rsidRDefault="00810E94" w:rsidP="0061372C">
      <w:pPr>
        <w:rPr>
          <w:rFonts w:cs="Arial"/>
          <w:sz w:val="24"/>
        </w:rPr>
      </w:pPr>
    </w:p>
    <w:p w14:paraId="429C101B" w14:textId="77777777" w:rsidR="00810E94" w:rsidRPr="007811E9" w:rsidRDefault="00810E94" w:rsidP="0061372C">
      <w:pPr>
        <w:rPr>
          <w:rFonts w:cs="Arial"/>
          <w:b/>
          <w:sz w:val="24"/>
        </w:rPr>
      </w:pPr>
    </w:p>
    <w:p w14:paraId="7822AB74" w14:textId="77777777" w:rsidR="00810E94" w:rsidRPr="007811E9" w:rsidRDefault="00810E94" w:rsidP="0061372C">
      <w:pPr>
        <w:pStyle w:val="ListParagraph"/>
        <w:numPr>
          <w:ilvl w:val="0"/>
          <w:numId w:val="2"/>
        </w:numPr>
        <w:ind w:left="0" w:firstLine="0"/>
        <w:rPr>
          <w:rFonts w:cs="Arial"/>
          <w:b/>
          <w:sz w:val="24"/>
        </w:rPr>
      </w:pPr>
      <w:r w:rsidRPr="007811E9">
        <w:rPr>
          <w:rFonts w:cs="Arial"/>
          <w:b/>
          <w:sz w:val="24"/>
        </w:rPr>
        <w:t xml:space="preserve">Themes and priorities for rationalisation and disposal </w:t>
      </w:r>
    </w:p>
    <w:p w14:paraId="65188490" w14:textId="77777777" w:rsidR="00810E94" w:rsidRPr="007811E9" w:rsidRDefault="00810E94" w:rsidP="0061372C">
      <w:pPr>
        <w:pStyle w:val="ListParagraph"/>
        <w:ind w:left="0"/>
        <w:rPr>
          <w:rFonts w:cs="Arial"/>
          <w:sz w:val="24"/>
        </w:rPr>
      </w:pPr>
    </w:p>
    <w:p w14:paraId="78A2793A" w14:textId="7CEAA4C3" w:rsidR="00810E94" w:rsidRPr="007811E9" w:rsidRDefault="00810E94" w:rsidP="0061372C">
      <w:pPr>
        <w:pStyle w:val="ListParagraph"/>
        <w:numPr>
          <w:ilvl w:val="1"/>
          <w:numId w:val="6"/>
        </w:numPr>
        <w:tabs>
          <w:tab w:val="left" w:pos="993"/>
        </w:tabs>
        <w:ind w:left="0" w:firstLine="0"/>
        <w:rPr>
          <w:rFonts w:cs="Arial"/>
          <w:sz w:val="24"/>
        </w:rPr>
      </w:pPr>
      <w:r w:rsidRPr="007811E9">
        <w:rPr>
          <w:rFonts w:cs="Arial"/>
          <w:sz w:val="24"/>
        </w:rPr>
        <w:t xml:space="preserve">The </w:t>
      </w:r>
      <w:r w:rsidR="001D5907">
        <w:rPr>
          <w:rFonts w:cs="Arial"/>
          <w:sz w:val="24"/>
        </w:rPr>
        <w:t>m</w:t>
      </w:r>
      <w:r w:rsidRPr="007811E9">
        <w:rPr>
          <w:rFonts w:cs="Arial"/>
          <w:sz w:val="24"/>
        </w:rPr>
        <w:t xml:space="preserve">useum recognises that the principles on which priorities for rationalisation and disposal are determined will be through a formal review process that identifies which collections are included and excluded from the review. The outcome of review and any subsequent rationalisation will not reduce the quality or significance of the collection and will result in a more useable, </w:t>
      </w:r>
      <w:r w:rsidR="004C615B" w:rsidRPr="007811E9">
        <w:rPr>
          <w:rFonts w:cs="Arial"/>
          <w:sz w:val="24"/>
        </w:rPr>
        <w:t>well-managed</w:t>
      </w:r>
      <w:r w:rsidRPr="007811E9">
        <w:rPr>
          <w:rFonts w:cs="Arial"/>
          <w:sz w:val="24"/>
        </w:rPr>
        <w:t xml:space="preserve"> collection. </w:t>
      </w:r>
    </w:p>
    <w:p w14:paraId="0C119C03" w14:textId="77777777" w:rsidR="00810E94" w:rsidRPr="007811E9" w:rsidRDefault="00810E94" w:rsidP="0061372C">
      <w:pPr>
        <w:pStyle w:val="ListParagraph"/>
        <w:ind w:left="0"/>
        <w:rPr>
          <w:rFonts w:cs="Arial"/>
          <w:b/>
          <w:sz w:val="24"/>
        </w:rPr>
      </w:pPr>
    </w:p>
    <w:p w14:paraId="1A9ACEF9" w14:textId="77777777" w:rsidR="00810E94" w:rsidRPr="007811E9" w:rsidRDefault="00810E94" w:rsidP="0061372C">
      <w:pPr>
        <w:pStyle w:val="ListParagraph"/>
        <w:numPr>
          <w:ilvl w:val="1"/>
          <w:numId w:val="6"/>
        </w:numPr>
        <w:ind w:left="0" w:firstLine="0"/>
        <w:rPr>
          <w:rFonts w:cs="Arial"/>
          <w:sz w:val="24"/>
        </w:rPr>
      </w:pPr>
      <w:r w:rsidRPr="007811E9">
        <w:rPr>
          <w:rFonts w:cs="Arial"/>
          <w:sz w:val="24"/>
        </w:rPr>
        <w:t>The procedures used will meet professional standards. The process will be documented, open and transparent. There will be clear communication with key stakeholders about the outcomes and the process.</w:t>
      </w:r>
    </w:p>
    <w:p w14:paraId="4002DC8E" w14:textId="77777777" w:rsidR="00810E94" w:rsidRDefault="00810E94" w:rsidP="0061372C">
      <w:pPr>
        <w:pStyle w:val="ListParagraph"/>
        <w:ind w:left="0"/>
        <w:rPr>
          <w:rFonts w:cs="Arial"/>
          <w:b/>
          <w:sz w:val="24"/>
        </w:rPr>
      </w:pPr>
    </w:p>
    <w:p w14:paraId="48D412F8" w14:textId="6704E95E" w:rsidR="00D35580" w:rsidRPr="009E3F3D" w:rsidRDefault="00D35580" w:rsidP="00D35580">
      <w:pPr>
        <w:autoSpaceDE w:val="0"/>
        <w:autoSpaceDN w:val="0"/>
        <w:adjustRightInd w:val="0"/>
        <w:rPr>
          <w:rFonts w:cs="Arial"/>
        </w:rPr>
      </w:pPr>
      <w:r>
        <w:rPr>
          <w:rFonts w:cs="Arial"/>
        </w:rPr>
        <w:t xml:space="preserve">Tiverton Museum is planning for a future capital redevelopment of the site. These plans </w:t>
      </w:r>
      <w:r w:rsidR="001F2D05">
        <w:rPr>
          <w:rFonts w:cs="Arial"/>
        </w:rPr>
        <w:t>will</w:t>
      </w:r>
      <w:r>
        <w:rPr>
          <w:rFonts w:cs="Arial"/>
        </w:rPr>
        <w:t xml:space="preserve"> reduce</w:t>
      </w:r>
      <w:r w:rsidRPr="009E3F3D">
        <w:rPr>
          <w:rFonts w:cs="Arial"/>
        </w:rPr>
        <w:t xml:space="preserve"> the am</w:t>
      </w:r>
      <w:r>
        <w:rPr>
          <w:rFonts w:cs="Arial"/>
        </w:rPr>
        <w:t>ount of space used for display.</w:t>
      </w:r>
      <w:r w:rsidR="001F2D05">
        <w:rPr>
          <w:rFonts w:cs="Arial"/>
        </w:rPr>
        <w:t xml:space="preserve"> Storage areas will not increase in size.</w:t>
      </w:r>
      <w:r>
        <w:rPr>
          <w:rFonts w:cs="Arial"/>
        </w:rPr>
        <w:t xml:space="preserve"> Existing storage areas are full, so a review of the collection is </w:t>
      </w:r>
      <w:r w:rsidR="001F2D05">
        <w:rPr>
          <w:rFonts w:cs="Arial"/>
        </w:rPr>
        <w:t>ongoing to</w:t>
      </w:r>
      <w:r>
        <w:rPr>
          <w:rFonts w:cs="Arial"/>
        </w:rPr>
        <w:t xml:space="preserve"> undertake a </w:t>
      </w:r>
      <w:r w:rsidRPr="009E3F3D">
        <w:rPr>
          <w:rFonts w:cs="Arial"/>
        </w:rPr>
        <w:t xml:space="preserve">planned rationalization of the collection. The outcomes of this </w:t>
      </w:r>
      <w:r>
        <w:rPr>
          <w:rFonts w:cs="Arial"/>
        </w:rPr>
        <w:t>rationalisation process will be t</w:t>
      </w:r>
      <w:r w:rsidRPr="009E3F3D">
        <w:rPr>
          <w:rFonts w:cs="Arial"/>
        </w:rPr>
        <w:t xml:space="preserve">hat </w:t>
      </w:r>
      <w:r w:rsidRPr="009E3F3D">
        <w:rPr>
          <w:rFonts w:cs="Arial"/>
          <w:color w:val="000000"/>
          <w:lang w:eastAsia="en-GB"/>
        </w:rPr>
        <w:t>resources are freed up to better care for and utilise other parts of the collection, and that we will be creating or optimising space (in order to assist the improved care and continued acquisition of collections).</w:t>
      </w:r>
    </w:p>
    <w:p w14:paraId="0AE896B4" w14:textId="77777777" w:rsidR="00D35580" w:rsidRPr="009E3F3D" w:rsidRDefault="00D35580" w:rsidP="00D35580">
      <w:pPr>
        <w:rPr>
          <w:rFonts w:cs="Arial"/>
        </w:rPr>
      </w:pPr>
    </w:p>
    <w:p w14:paraId="17EA2C5E" w14:textId="4A8BBC85" w:rsidR="00D35580" w:rsidRDefault="00D35580" w:rsidP="00D35580">
      <w:pPr>
        <w:rPr>
          <w:rFonts w:cs="Arial"/>
        </w:rPr>
      </w:pPr>
      <w:r>
        <w:rPr>
          <w:rFonts w:cs="Arial"/>
        </w:rPr>
        <w:lastRenderedPageBreak/>
        <w:t xml:space="preserve">This process </w:t>
      </w:r>
      <w:r w:rsidR="001F2D05">
        <w:rPr>
          <w:rFonts w:cs="Arial"/>
        </w:rPr>
        <w:t>began</w:t>
      </w:r>
      <w:r>
        <w:rPr>
          <w:rFonts w:cs="Arial"/>
        </w:rPr>
        <w:t xml:space="preserve"> with looking at duplicate items in store </w:t>
      </w:r>
      <w:r w:rsidRPr="009E3F3D">
        <w:rPr>
          <w:rFonts w:cs="Arial"/>
        </w:rPr>
        <w:t>(typewriters, sewing machines</w:t>
      </w:r>
      <w:r>
        <w:rPr>
          <w:rFonts w:cs="Arial"/>
        </w:rPr>
        <w:t>, plough shares, root/seed drills</w:t>
      </w:r>
      <w:r w:rsidRPr="009E3F3D">
        <w:rPr>
          <w:rFonts w:cs="Arial"/>
        </w:rPr>
        <w:t xml:space="preserve"> and bottles). Then we </w:t>
      </w:r>
      <w:r w:rsidR="001F2D05">
        <w:rPr>
          <w:rFonts w:cs="Arial"/>
        </w:rPr>
        <w:t>considered</w:t>
      </w:r>
      <w:r w:rsidRPr="009E3F3D">
        <w:rPr>
          <w:rFonts w:cs="Arial"/>
        </w:rPr>
        <w:t xml:space="preserve"> large items</w:t>
      </w:r>
      <w:r>
        <w:rPr>
          <w:rFonts w:cs="Arial"/>
        </w:rPr>
        <w:t xml:space="preserve"> in store</w:t>
      </w:r>
      <w:r w:rsidRPr="009E3F3D">
        <w:rPr>
          <w:rFonts w:cs="Arial"/>
        </w:rPr>
        <w:t xml:space="preserve"> </w:t>
      </w:r>
      <w:r>
        <w:rPr>
          <w:rFonts w:cs="Arial"/>
        </w:rPr>
        <w:t xml:space="preserve">which </w:t>
      </w:r>
      <w:r w:rsidR="001F2D05">
        <w:rPr>
          <w:rFonts w:cs="Arial"/>
        </w:rPr>
        <w:t>were/</w:t>
      </w:r>
      <w:r>
        <w:rPr>
          <w:rFonts w:cs="Arial"/>
        </w:rPr>
        <w:t xml:space="preserve">are unlikely to be used for display </w:t>
      </w:r>
      <w:r w:rsidRPr="009E3F3D">
        <w:rPr>
          <w:rFonts w:cs="Arial"/>
        </w:rPr>
        <w:t>(mangles, bicycles, railway furniture</w:t>
      </w:r>
      <w:r w:rsidR="001F2D05">
        <w:rPr>
          <w:rFonts w:cs="Arial"/>
        </w:rPr>
        <w:t xml:space="preserve">). </w:t>
      </w:r>
    </w:p>
    <w:p w14:paraId="0DB4D5BD" w14:textId="77777777" w:rsidR="00543A62" w:rsidRDefault="00543A62" w:rsidP="00D35580">
      <w:pPr>
        <w:rPr>
          <w:rFonts w:cs="Arial"/>
        </w:rPr>
      </w:pPr>
    </w:p>
    <w:p w14:paraId="6D7860FD" w14:textId="77777777" w:rsidR="00543A62" w:rsidRDefault="00543A62" w:rsidP="00D35580">
      <w:pPr>
        <w:rPr>
          <w:rFonts w:cs="Arial"/>
        </w:rPr>
      </w:pPr>
      <w:r>
        <w:rPr>
          <w:rFonts w:cs="Arial"/>
        </w:rPr>
        <w:t xml:space="preserve">The process will involve: </w:t>
      </w:r>
    </w:p>
    <w:p w14:paraId="3E2DC5FE" w14:textId="77777777" w:rsidR="00543A62" w:rsidRDefault="00543A62" w:rsidP="00D35580">
      <w:pPr>
        <w:rPr>
          <w:rFonts w:cs="Arial"/>
        </w:rPr>
      </w:pPr>
      <w:r>
        <w:rPr>
          <w:rFonts w:cs="Arial"/>
        </w:rPr>
        <w:t>Selecting items for disposal:</w:t>
      </w:r>
    </w:p>
    <w:p w14:paraId="7D117351" w14:textId="77777777" w:rsidR="00543A62" w:rsidRDefault="00543A62" w:rsidP="00543A62">
      <w:pPr>
        <w:pStyle w:val="ListParagraph"/>
        <w:numPr>
          <w:ilvl w:val="0"/>
          <w:numId w:val="43"/>
        </w:numPr>
        <w:rPr>
          <w:rFonts w:cs="Arial"/>
        </w:rPr>
      </w:pPr>
      <w:r>
        <w:rPr>
          <w:rFonts w:cs="Arial"/>
        </w:rPr>
        <w:t>Identifying potential items for disposal.</w:t>
      </w:r>
    </w:p>
    <w:p w14:paraId="2181E6A9" w14:textId="77777777" w:rsidR="00543A62" w:rsidRDefault="00543A62" w:rsidP="00543A62">
      <w:pPr>
        <w:pStyle w:val="ListParagraph"/>
        <w:numPr>
          <w:ilvl w:val="0"/>
          <w:numId w:val="43"/>
        </w:numPr>
        <w:rPr>
          <w:rFonts w:cs="Arial"/>
        </w:rPr>
      </w:pPr>
      <w:r>
        <w:rPr>
          <w:rFonts w:cs="Arial"/>
        </w:rPr>
        <w:t>Checking documentation (provenance) for each item to check for unique history, cultural value etc.</w:t>
      </w:r>
    </w:p>
    <w:p w14:paraId="0F7A9B2B" w14:textId="77777777" w:rsidR="00543A62" w:rsidRDefault="00543A62" w:rsidP="00543A62">
      <w:pPr>
        <w:rPr>
          <w:rFonts w:cs="Arial"/>
        </w:rPr>
      </w:pPr>
      <w:r>
        <w:rPr>
          <w:rFonts w:cs="Arial"/>
        </w:rPr>
        <w:t>Checks:</w:t>
      </w:r>
    </w:p>
    <w:p w14:paraId="6D9F75D1" w14:textId="77777777" w:rsidR="00543A62" w:rsidRDefault="00543A62" w:rsidP="00543A62">
      <w:pPr>
        <w:pStyle w:val="ListParagraph"/>
        <w:numPr>
          <w:ilvl w:val="0"/>
          <w:numId w:val="43"/>
        </w:numPr>
        <w:rPr>
          <w:rFonts w:cs="Arial"/>
        </w:rPr>
      </w:pPr>
      <w:r>
        <w:rPr>
          <w:rFonts w:cs="Arial"/>
        </w:rPr>
        <w:t>Contact donor if the item has been donated within the past 15 years</w:t>
      </w:r>
      <w:r w:rsidRPr="009E3F3D">
        <w:rPr>
          <w:rFonts w:cs="Arial"/>
        </w:rPr>
        <w:t>, and to write only to the last known address (not to undertake work to obtain a new address or to contact descendants of donors). To set a period of one month for donors to respond to information relating to a proposed disposal.</w:t>
      </w:r>
    </w:p>
    <w:p w14:paraId="1977D1C8" w14:textId="77777777" w:rsidR="00543A62" w:rsidRDefault="00543A62" w:rsidP="00543A62">
      <w:pPr>
        <w:pStyle w:val="ListParagraph"/>
        <w:numPr>
          <w:ilvl w:val="0"/>
          <w:numId w:val="43"/>
        </w:numPr>
        <w:rPr>
          <w:rFonts w:cs="Arial"/>
        </w:rPr>
      </w:pPr>
      <w:r>
        <w:rPr>
          <w:rFonts w:cs="Arial"/>
        </w:rPr>
        <w:t>Check status (loan, purchase, donation, bequest, untraced find) to ensure legally able to dispose.</w:t>
      </w:r>
    </w:p>
    <w:p w14:paraId="24B7AD11" w14:textId="38C00A89" w:rsidR="00543A62" w:rsidRDefault="00543A62" w:rsidP="00543A62">
      <w:pPr>
        <w:pStyle w:val="ListParagraph"/>
        <w:numPr>
          <w:ilvl w:val="0"/>
          <w:numId w:val="43"/>
        </w:numPr>
        <w:rPr>
          <w:rFonts w:cs="Arial"/>
        </w:rPr>
      </w:pPr>
      <w:r>
        <w:rPr>
          <w:rFonts w:cs="Arial"/>
        </w:rPr>
        <w:t xml:space="preserve">Obtain permission from </w:t>
      </w:r>
      <w:r w:rsidR="001D5907" w:rsidRPr="00E643FF">
        <w:rPr>
          <w:rFonts w:cs="Arial"/>
        </w:rPr>
        <w:t>the CIO Board</w:t>
      </w:r>
      <w:r w:rsidR="001D5907">
        <w:rPr>
          <w:rFonts w:cs="Arial"/>
        </w:rPr>
        <w:t xml:space="preserve"> </w:t>
      </w:r>
      <w:r>
        <w:rPr>
          <w:rFonts w:cs="Arial"/>
        </w:rPr>
        <w:t>for disposal.</w:t>
      </w:r>
    </w:p>
    <w:p w14:paraId="35771CA0" w14:textId="77777777" w:rsidR="00543A62" w:rsidRDefault="00543A62" w:rsidP="00543A62">
      <w:pPr>
        <w:rPr>
          <w:rFonts w:cs="Arial"/>
        </w:rPr>
      </w:pPr>
      <w:r>
        <w:rPr>
          <w:rFonts w:cs="Arial"/>
        </w:rPr>
        <w:t>Disposal:</w:t>
      </w:r>
    </w:p>
    <w:p w14:paraId="3591E97D" w14:textId="77777777" w:rsidR="00543A62" w:rsidRPr="00543A62" w:rsidRDefault="00543A62" w:rsidP="00543A62">
      <w:pPr>
        <w:pStyle w:val="ListParagraph"/>
        <w:numPr>
          <w:ilvl w:val="0"/>
          <w:numId w:val="43"/>
        </w:numPr>
        <w:rPr>
          <w:rFonts w:cs="Arial"/>
        </w:rPr>
      </w:pPr>
      <w:r>
        <w:rPr>
          <w:rFonts w:cs="Arial"/>
        </w:rPr>
        <w:t>Dispose according to section 15 of this policy, recording the process to SPECTRUM standards.</w:t>
      </w:r>
    </w:p>
    <w:p w14:paraId="39B71F33" w14:textId="77777777" w:rsidR="00810E94" w:rsidRPr="007811E9" w:rsidRDefault="00810E94" w:rsidP="0061372C">
      <w:pPr>
        <w:pStyle w:val="ListParagraph"/>
        <w:ind w:left="0"/>
        <w:rPr>
          <w:rFonts w:cs="Arial"/>
          <w:b/>
          <w:sz w:val="24"/>
        </w:rPr>
      </w:pPr>
    </w:p>
    <w:p w14:paraId="4134C99C" w14:textId="77777777" w:rsidR="00810E94" w:rsidRPr="007811E9" w:rsidRDefault="00810E94" w:rsidP="0061372C">
      <w:pPr>
        <w:rPr>
          <w:rFonts w:cs="Arial"/>
          <w:b/>
          <w:sz w:val="24"/>
        </w:rPr>
      </w:pPr>
    </w:p>
    <w:p w14:paraId="21273699" w14:textId="77777777" w:rsidR="00810E94" w:rsidRPr="007811E9" w:rsidRDefault="00810E94" w:rsidP="0061372C">
      <w:pPr>
        <w:pStyle w:val="ListParagraph"/>
        <w:numPr>
          <w:ilvl w:val="0"/>
          <w:numId w:val="6"/>
        </w:numPr>
        <w:ind w:left="0" w:firstLine="0"/>
        <w:rPr>
          <w:rFonts w:cs="Arial"/>
          <w:b/>
          <w:sz w:val="24"/>
        </w:rPr>
      </w:pPr>
      <w:r w:rsidRPr="007811E9">
        <w:rPr>
          <w:rFonts w:cs="Arial"/>
          <w:b/>
          <w:sz w:val="24"/>
        </w:rPr>
        <w:t xml:space="preserve">Legal and ethical framework for acquisition and disposal of items </w:t>
      </w:r>
    </w:p>
    <w:p w14:paraId="786645A6" w14:textId="77777777" w:rsidR="00810E94" w:rsidRPr="007811E9" w:rsidRDefault="00810E94" w:rsidP="0061372C">
      <w:pPr>
        <w:pStyle w:val="ListParagraph"/>
        <w:ind w:left="0"/>
        <w:rPr>
          <w:rFonts w:cs="Arial"/>
          <w:sz w:val="24"/>
        </w:rPr>
      </w:pPr>
    </w:p>
    <w:p w14:paraId="068AE8BF" w14:textId="6186865E" w:rsidR="00810E94" w:rsidRPr="007811E9" w:rsidRDefault="00810E94" w:rsidP="0061372C">
      <w:pPr>
        <w:pStyle w:val="ListParagraph"/>
        <w:numPr>
          <w:ilvl w:val="1"/>
          <w:numId w:val="5"/>
        </w:numPr>
        <w:ind w:left="0" w:firstLine="0"/>
        <w:rPr>
          <w:rFonts w:cs="Arial"/>
          <w:sz w:val="24"/>
        </w:rPr>
      </w:pPr>
      <w:r w:rsidRPr="007811E9">
        <w:rPr>
          <w:rFonts w:cs="Arial"/>
          <w:sz w:val="24"/>
        </w:rPr>
        <w:t xml:space="preserve">The </w:t>
      </w:r>
      <w:r w:rsidR="001D5907">
        <w:rPr>
          <w:rFonts w:cs="Arial"/>
          <w:sz w:val="24"/>
        </w:rPr>
        <w:t>m</w:t>
      </w:r>
      <w:r w:rsidRPr="007811E9">
        <w:rPr>
          <w:rFonts w:cs="Arial"/>
          <w:sz w:val="24"/>
        </w:rPr>
        <w:t>useum recognises its responsibility to work within the parameters of the Museum Association Code of Ethics when considering acquisition and disposal.</w:t>
      </w:r>
    </w:p>
    <w:p w14:paraId="1A0F892F" w14:textId="77777777" w:rsidR="00810E94" w:rsidRPr="007811E9" w:rsidRDefault="00810E94" w:rsidP="0061372C">
      <w:pPr>
        <w:pStyle w:val="ListParagraph"/>
        <w:ind w:left="0"/>
        <w:rPr>
          <w:rFonts w:cs="Arial"/>
          <w:b/>
          <w:sz w:val="24"/>
        </w:rPr>
      </w:pPr>
    </w:p>
    <w:p w14:paraId="610E807A" w14:textId="77777777" w:rsidR="00810E94" w:rsidRPr="007811E9" w:rsidRDefault="00810E94" w:rsidP="0061372C">
      <w:pPr>
        <w:pStyle w:val="ListParagraph"/>
        <w:ind w:left="0"/>
        <w:rPr>
          <w:rFonts w:cs="Arial"/>
          <w:b/>
          <w:sz w:val="24"/>
        </w:rPr>
      </w:pPr>
    </w:p>
    <w:p w14:paraId="0463AF33" w14:textId="77777777" w:rsidR="00810E94" w:rsidRPr="007811E9" w:rsidRDefault="00810E94" w:rsidP="0061372C">
      <w:pPr>
        <w:pStyle w:val="ListParagraph"/>
        <w:numPr>
          <w:ilvl w:val="0"/>
          <w:numId w:val="5"/>
        </w:numPr>
        <w:ind w:left="0" w:firstLine="0"/>
        <w:rPr>
          <w:rFonts w:cs="Arial"/>
          <w:b/>
          <w:sz w:val="24"/>
        </w:rPr>
      </w:pPr>
      <w:r w:rsidRPr="007811E9">
        <w:rPr>
          <w:rFonts w:cs="Arial"/>
          <w:b/>
          <w:sz w:val="24"/>
        </w:rPr>
        <w:t xml:space="preserve">Collecting policies of other museums </w:t>
      </w:r>
    </w:p>
    <w:p w14:paraId="7F44FA0F" w14:textId="77777777" w:rsidR="00810E94" w:rsidRPr="007811E9" w:rsidRDefault="00810E94" w:rsidP="0061372C">
      <w:pPr>
        <w:pStyle w:val="ListParagraph"/>
        <w:ind w:left="0"/>
        <w:rPr>
          <w:rFonts w:cs="Arial"/>
          <w:b/>
          <w:sz w:val="24"/>
        </w:rPr>
      </w:pPr>
    </w:p>
    <w:p w14:paraId="143A1D0B" w14:textId="77777777" w:rsidR="00810E94" w:rsidRPr="007811E9" w:rsidRDefault="00810E94" w:rsidP="0061372C">
      <w:pPr>
        <w:pStyle w:val="ListParagraph"/>
        <w:numPr>
          <w:ilvl w:val="1"/>
          <w:numId w:val="5"/>
        </w:numPr>
        <w:ind w:left="0" w:firstLine="0"/>
        <w:rPr>
          <w:rFonts w:cs="Arial"/>
          <w:sz w:val="24"/>
        </w:rPr>
      </w:pPr>
      <w:r w:rsidRPr="007811E9">
        <w:rPr>
          <w:rFonts w:cs="Arial"/>
          <w:sz w:val="24"/>
        </w:rPr>
        <w:t>The museum will take account of the collecting policies of other museums and other organisations collecting in the same or related areas or subject fields. It will consult with these organisations where conflicts of interest may arise or to define areas of specialism, in order to avoid unnecessary duplication and waste of resources.</w:t>
      </w:r>
    </w:p>
    <w:p w14:paraId="1478F1C3" w14:textId="77777777" w:rsidR="00810E94" w:rsidRPr="007811E9" w:rsidRDefault="00810E94" w:rsidP="0061372C">
      <w:pPr>
        <w:pStyle w:val="ListParagraph"/>
        <w:ind w:left="0"/>
        <w:rPr>
          <w:rFonts w:cs="Arial"/>
          <w:sz w:val="24"/>
        </w:rPr>
      </w:pPr>
    </w:p>
    <w:p w14:paraId="7EDF733E" w14:textId="77777777" w:rsidR="00810E94" w:rsidRPr="007811E9" w:rsidRDefault="00810E94" w:rsidP="0061372C">
      <w:pPr>
        <w:pStyle w:val="ListParagraph"/>
        <w:numPr>
          <w:ilvl w:val="1"/>
          <w:numId w:val="5"/>
        </w:numPr>
        <w:ind w:left="0" w:firstLine="0"/>
        <w:rPr>
          <w:rFonts w:cs="Arial"/>
          <w:sz w:val="24"/>
        </w:rPr>
      </w:pPr>
      <w:r w:rsidRPr="007811E9">
        <w:rPr>
          <w:rFonts w:cs="Arial"/>
          <w:sz w:val="24"/>
        </w:rPr>
        <w:t>Specific reference is made to the following museum(s)/organisation(s):</w:t>
      </w:r>
    </w:p>
    <w:p w14:paraId="5D551492" w14:textId="77777777" w:rsidR="00810E94" w:rsidRPr="007811E9" w:rsidRDefault="00810E94" w:rsidP="00C10BE4">
      <w:pPr>
        <w:ind w:left="720"/>
        <w:rPr>
          <w:rFonts w:cs="Arial"/>
          <w:sz w:val="24"/>
        </w:rPr>
      </w:pPr>
      <w:r w:rsidRPr="007811E9">
        <w:rPr>
          <w:rFonts w:cs="Arial"/>
          <w:sz w:val="24"/>
        </w:rPr>
        <w:t>Coldharbour Mill Museum, Uffculme, Cullompton</w:t>
      </w:r>
    </w:p>
    <w:p w14:paraId="24031968" w14:textId="77777777" w:rsidR="00810E94" w:rsidRPr="007811E9" w:rsidRDefault="00810E94" w:rsidP="00C10BE4">
      <w:pPr>
        <w:ind w:left="720"/>
        <w:rPr>
          <w:rFonts w:cs="Arial"/>
          <w:sz w:val="24"/>
        </w:rPr>
      </w:pPr>
      <w:r w:rsidRPr="007811E9">
        <w:rPr>
          <w:rFonts w:cs="Arial"/>
          <w:sz w:val="24"/>
        </w:rPr>
        <w:t>Crediton Museum</w:t>
      </w:r>
    </w:p>
    <w:p w14:paraId="25F261A1" w14:textId="1035E342" w:rsidR="00810E94" w:rsidRDefault="00810E94" w:rsidP="00E576CE">
      <w:pPr>
        <w:rPr>
          <w:rFonts w:cs="Arial"/>
          <w:sz w:val="24"/>
        </w:rPr>
      </w:pPr>
      <w:r w:rsidRPr="007811E9">
        <w:rPr>
          <w:rFonts w:cs="Arial"/>
          <w:sz w:val="24"/>
        </w:rPr>
        <w:tab/>
        <w:t>Bampton Heritage Centre</w:t>
      </w:r>
    </w:p>
    <w:p w14:paraId="7E5C1BC9" w14:textId="49A63CC9" w:rsidR="001F2D05" w:rsidRPr="007811E9" w:rsidRDefault="001F2D05" w:rsidP="00FB358B">
      <w:pPr>
        <w:ind w:firstLine="720"/>
        <w:rPr>
          <w:rFonts w:cs="Arial"/>
          <w:sz w:val="24"/>
        </w:rPr>
      </w:pPr>
      <w:r>
        <w:rPr>
          <w:rFonts w:cs="Arial"/>
          <w:sz w:val="24"/>
        </w:rPr>
        <w:t>RAMM, Exeter</w:t>
      </w:r>
    </w:p>
    <w:p w14:paraId="5E9835D4" w14:textId="77777777" w:rsidR="00810E94" w:rsidRPr="007811E9" w:rsidRDefault="00810E94" w:rsidP="00C10BE4">
      <w:pPr>
        <w:ind w:left="720"/>
        <w:rPr>
          <w:rFonts w:cs="Arial"/>
          <w:sz w:val="24"/>
        </w:rPr>
      </w:pPr>
      <w:r w:rsidRPr="007811E9">
        <w:rPr>
          <w:rFonts w:cs="Arial"/>
          <w:sz w:val="24"/>
        </w:rPr>
        <w:t>Somerset Rural Life Museum, Glastonbury</w:t>
      </w:r>
    </w:p>
    <w:p w14:paraId="1055E5C7" w14:textId="77777777" w:rsidR="00810E94" w:rsidRPr="007811E9" w:rsidRDefault="00810E94" w:rsidP="00C10BE4">
      <w:pPr>
        <w:ind w:left="720"/>
        <w:rPr>
          <w:rFonts w:cs="Arial"/>
          <w:sz w:val="24"/>
        </w:rPr>
      </w:pPr>
      <w:r w:rsidRPr="007811E9">
        <w:rPr>
          <w:rFonts w:cs="Arial"/>
          <w:sz w:val="24"/>
        </w:rPr>
        <w:t>Museum of Barnstaple and North Devon</w:t>
      </w:r>
    </w:p>
    <w:p w14:paraId="4A5CBC03" w14:textId="77777777" w:rsidR="00810E94" w:rsidRPr="007811E9" w:rsidRDefault="00810E94" w:rsidP="00C10BE4">
      <w:pPr>
        <w:ind w:left="720"/>
        <w:rPr>
          <w:rFonts w:cs="Arial"/>
          <w:sz w:val="24"/>
        </w:rPr>
      </w:pPr>
      <w:r w:rsidRPr="007811E9">
        <w:rPr>
          <w:rFonts w:cs="Arial"/>
          <w:sz w:val="24"/>
        </w:rPr>
        <w:t>South Molton and District Museum</w:t>
      </w:r>
    </w:p>
    <w:p w14:paraId="62A5AC2F" w14:textId="77777777" w:rsidR="00810E94" w:rsidRPr="007811E9" w:rsidRDefault="00810E94" w:rsidP="00C10BE4">
      <w:pPr>
        <w:ind w:left="720"/>
        <w:rPr>
          <w:rFonts w:cs="Arial"/>
          <w:sz w:val="24"/>
        </w:rPr>
      </w:pPr>
      <w:r w:rsidRPr="007811E9">
        <w:rPr>
          <w:rFonts w:cs="Arial"/>
          <w:sz w:val="24"/>
        </w:rPr>
        <w:t>Okehampton Museum of Dartmoor Life</w:t>
      </w:r>
    </w:p>
    <w:p w14:paraId="08CB72E6" w14:textId="77777777" w:rsidR="00810E94" w:rsidRPr="007811E9" w:rsidRDefault="00810E94" w:rsidP="00C10BE4">
      <w:pPr>
        <w:ind w:left="720"/>
        <w:rPr>
          <w:rFonts w:cs="Arial"/>
          <w:sz w:val="24"/>
        </w:rPr>
      </w:pPr>
      <w:r w:rsidRPr="007811E9">
        <w:rPr>
          <w:rFonts w:cs="Arial"/>
          <w:sz w:val="24"/>
        </w:rPr>
        <w:t>Great Western Trust at Didcot</w:t>
      </w:r>
    </w:p>
    <w:p w14:paraId="0003A3A5" w14:textId="77777777" w:rsidR="00810E94" w:rsidRPr="007811E9" w:rsidRDefault="00810E94" w:rsidP="0061372C">
      <w:pPr>
        <w:pStyle w:val="ListParagraph"/>
        <w:ind w:left="0"/>
        <w:rPr>
          <w:rFonts w:cs="Arial"/>
          <w:b/>
          <w:sz w:val="24"/>
        </w:rPr>
      </w:pPr>
    </w:p>
    <w:p w14:paraId="26A9AC5D" w14:textId="77777777" w:rsidR="00810E94" w:rsidRPr="007811E9" w:rsidRDefault="00810E94" w:rsidP="0061372C">
      <w:pPr>
        <w:pStyle w:val="ListParagraph"/>
        <w:ind w:left="0"/>
        <w:rPr>
          <w:rFonts w:cs="Arial"/>
          <w:b/>
          <w:sz w:val="24"/>
        </w:rPr>
      </w:pPr>
    </w:p>
    <w:p w14:paraId="564620D6" w14:textId="77777777" w:rsidR="00810E94" w:rsidRPr="007811E9" w:rsidRDefault="00810E94" w:rsidP="0061372C">
      <w:pPr>
        <w:pStyle w:val="ListParagraph"/>
        <w:numPr>
          <w:ilvl w:val="0"/>
          <w:numId w:val="5"/>
        </w:numPr>
        <w:ind w:left="0" w:firstLine="0"/>
        <w:rPr>
          <w:rFonts w:cs="Arial"/>
          <w:b/>
          <w:sz w:val="24"/>
        </w:rPr>
      </w:pPr>
      <w:r w:rsidRPr="007811E9">
        <w:rPr>
          <w:rFonts w:cs="Arial"/>
          <w:b/>
          <w:sz w:val="24"/>
        </w:rPr>
        <w:t xml:space="preserve">Archival holdings </w:t>
      </w:r>
    </w:p>
    <w:p w14:paraId="5B668A1E" w14:textId="77777777" w:rsidR="00810E94" w:rsidRPr="007811E9" w:rsidRDefault="00810E94" w:rsidP="0061372C">
      <w:pPr>
        <w:pStyle w:val="ListParagraph"/>
        <w:ind w:left="0"/>
        <w:rPr>
          <w:rFonts w:cs="Arial"/>
          <w:sz w:val="24"/>
        </w:rPr>
      </w:pPr>
      <w:r w:rsidRPr="007811E9">
        <w:rPr>
          <w:rFonts w:cs="Arial"/>
          <w:sz w:val="24"/>
        </w:rPr>
        <w:t>The museum holds a significant collection of photographs and paper archives relating to the Mid Devon area. The collection will continue to be developed to further enable the museum to record and relate the history of Mid Devon. The majority of this material is in paper format, but digital copies are increasingly being offered to the museum.</w:t>
      </w:r>
    </w:p>
    <w:p w14:paraId="07CD974A" w14:textId="77777777" w:rsidR="00810E94" w:rsidRPr="007811E9" w:rsidRDefault="00810E94" w:rsidP="0061372C">
      <w:pPr>
        <w:pStyle w:val="ListParagraph"/>
        <w:ind w:left="0"/>
        <w:rPr>
          <w:rFonts w:cs="Arial"/>
          <w:sz w:val="24"/>
        </w:rPr>
      </w:pPr>
    </w:p>
    <w:p w14:paraId="7531A50E" w14:textId="77777777" w:rsidR="00810E94" w:rsidRPr="007811E9" w:rsidRDefault="00810E94" w:rsidP="0061372C">
      <w:pPr>
        <w:pStyle w:val="ListParagraph"/>
        <w:ind w:left="0"/>
        <w:rPr>
          <w:rFonts w:cs="Arial"/>
          <w:sz w:val="24"/>
        </w:rPr>
      </w:pPr>
      <w:r w:rsidRPr="007811E9">
        <w:rPr>
          <w:rFonts w:cs="Arial"/>
          <w:sz w:val="24"/>
        </w:rPr>
        <w:t xml:space="preserve">These archival holdings mostly date from the late nineteenth century onwards. They illustrate many areas of the museum’s object collection (eg showing faming equipment in use) and changes in the local area. </w:t>
      </w:r>
    </w:p>
    <w:p w14:paraId="0C960C9D" w14:textId="77777777" w:rsidR="00810E94" w:rsidRPr="007811E9" w:rsidRDefault="00810E94" w:rsidP="00244DAD">
      <w:pPr>
        <w:pStyle w:val="ListParagraph"/>
        <w:rPr>
          <w:rFonts w:cs="Arial"/>
          <w:b/>
          <w:sz w:val="24"/>
        </w:rPr>
      </w:pPr>
      <w:r w:rsidRPr="007811E9">
        <w:rPr>
          <w:rFonts w:cs="Arial"/>
          <w:sz w:val="24"/>
        </w:rPr>
        <w:lastRenderedPageBreak/>
        <w:t xml:space="preserve">  </w:t>
      </w:r>
    </w:p>
    <w:p w14:paraId="736EA6B1" w14:textId="77777777" w:rsidR="00810E94" w:rsidRPr="007811E9" w:rsidRDefault="00810E94" w:rsidP="0061372C">
      <w:pPr>
        <w:pStyle w:val="ListParagraph"/>
        <w:ind w:left="0"/>
        <w:rPr>
          <w:rFonts w:cs="Arial"/>
          <w:b/>
          <w:sz w:val="24"/>
        </w:rPr>
      </w:pPr>
    </w:p>
    <w:p w14:paraId="76FDD553" w14:textId="77777777" w:rsidR="00810E94" w:rsidRPr="007811E9" w:rsidRDefault="00810E94" w:rsidP="0061372C">
      <w:pPr>
        <w:pStyle w:val="ListParagraph"/>
        <w:numPr>
          <w:ilvl w:val="0"/>
          <w:numId w:val="5"/>
        </w:numPr>
        <w:ind w:left="0" w:firstLine="0"/>
        <w:rPr>
          <w:rFonts w:cs="Arial"/>
          <w:b/>
          <w:sz w:val="24"/>
        </w:rPr>
      </w:pPr>
      <w:r w:rsidRPr="007811E9">
        <w:rPr>
          <w:rFonts w:cs="Arial"/>
          <w:b/>
          <w:sz w:val="24"/>
        </w:rPr>
        <w:t>Acquisition</w:t>
      </w:r>
    </w:p>
    <w:p w14:paraId="02EDC944" w14:textId="77777777" w:rsidR="00810E94" w:rsidRPr="007811E9" w:rsidRDefault="00810E94" w:rsidP="0061372C">
      <w:pPr>
        <w:pStyle w:val="ListParagraph"/>
        <w:ind w:left="0"/>
        <w:rPr>
          <w:rFonts w:cs="Arial"/>
          <w:b/>
          <w:sz w:val="24"/>
        </w:rPr>
      </w:pPr>
    </w:p>
    <w:p w14:paraId="774EEFC5" w14:textId="77777777" w:rsidR="00810E94" w:rsidRPr="007811E9" w:rsidRDefault="00810E94" w:rsidP="0061372C">
      <w:pPr>
        <w:pStyle w:val="ListParagraph"/>
        <w:numPr>
          <w:ilvl w:val="1"/>
          <w:numId w:val="5"/>
        </w:numPr>
        <w:ind w:left="0" w:firstLine="0"/>
        <w:rPr>
          <w:rFonts w:cs="Arial"/>
          <w:b/>
          <w:sz w:val="24"/>
        </w:rPr>
      </w:pPr>
      <w:r w:rsidRPr="007811E9">
        <w:rPr>
          <w:rFonts w:cs="Arial"/>
          <w:b/>
          <w:sz w:val="24"/>
        </w:rPr>
        <w:t>The policy for agreeing acquisitions is:</w:t>
      </w:r>
    </w:p>
    <w:p w14:paraId="2A515002" w14:textId="45A9D451" w:rsidR="00810E94" w:rsidRPr="00E643FF" w:rsidRDefault="00810E94" w:rsidP="00AA517A">
      <w:pPr>
        <w:rPr>
          <w:rFonts w:cs="Arial"/>
          <w:sz w:val="24"/>
        </w:rPr>
      </w:pPr>
      <w:r w:rsidRPr="007811E9">
        <w:rPr>
          <w:rFonts w:cs="Arial"/>
          <w:b/>
          <w:sz w:val="24"/>
        </w:rPr>
        <w:t>Gifts and bequests:</w:t>
      </w:r>
      <w:r w:rsidRPr="007811E9">
        <w:rPr>
          <w:rFonts w:cs="Arial"/>
          <w:sz w:val="24"/>
        </w:rPr>
        <w:t xml:space="preserve"> the Director has authority to accept or reject gifts and bequests of items offered </w:t>
      </w:r>
      <w:r w:rsidRPr="00E643FF">
        <w:rPr>
          <w:rFonts w:cs="Arial"/>
          <w:sz w:val="24"/>
        </w:rPr>
        <w:t xml:space="preserve">to the Museum. The </w:t>
      </w:r>
      <w:r w:rsidR="001D5907" w:rsidRPr="00E643FF">
        <w:rPr>
          <w:rFonts w:cs="Arial"/>
          <w:sz w:val="24"/>
        </w:rPr>
        <w:t xml:space="preserve">CIO </w:t>
      </w:r>
      <w:r w:rsidRPr="00E643FF">
        <w:rPr>
          <w:rFonts w:cs="Arial"/>
          <w:sz w:val="24"/>
        </w:rPr>
        <w:t xml:space="preserve">may decline gifts or bequests that have special conditions attached to them (such as being on permanent display). </w:t>
      </w:r>
    </w:p>
    <w:p w14:paraId="0C771573" w14:textId="77777777" w:rsidR="00810E94" w:rsidRPr="00E643FF" w:rsidRDefault="00810E94" w:rsidP="00AA517A">
      <w:pPr>
        <w:rPr>
          <w:rFonts w:cs="Arial"/>
          <w:sz w:val="24"/>
        </w:rPr>
      </w:pPr>
    </w:p>
    <w:p w14:paraId="4F7EA382" w14:textId="398E0F9D" w:rsidR="00810E94" w:rsidRPr="007811E9" w:rsidRDefault="00810E94" w:rsidP="00AA517A">
      <w:pPr>
        <w:rPr>
          <w:rFonts w:cs="Arial"/>
          <w:b/>
          <w:sz w:val="24"/>
        </w:rPr>
      </w:pPr>
      <w:r w:rsidRPr="00E643FF">
        <w:rPr>
          <w:rFonts w:cs="Arial"/>
          <w:b/>
          <w:sz w:val="24"/>
        </w:rPr>
        <w:t>Purchases:</w:t>
      </w:r>
      <w:r w:rsidRPr="00E643FF">
        <w:rPr>
          <w:rFonts w:cs="Arial"/>
          <w:sz w:val="24"/>
        </w:rPr>
        <w:t xml:space="preserve"> the Director has authority to purchase items within the terms of the agreed collecting policy up to a limit of £100. Such purchases are to be reported to the </w:t>
      </w:r>
      <w:r w:rsidR="001D5907" w:rsidRPr="00E643FF">
        <w:rPr>
          <w:rFonts w:cs="Arial"/>
          <w:sz w:val="24"/>
        </w:rPr>
        <w:t>CIO Board</w:t>
      </w:r>
      <w:r w:rsidRPr="00E643FF">
        <w:rPr>
          <w:rFonts w:cs="Arial"/>
          <w:sz w:val="24"/>
        </w:rPr>
        <w:t>, which</w:t>
      </w:r>
      <w:r w:rsidRPr="007811E9">
        <w:rPr>
          <w:rFonts w:cs="Arial"/>
          <w:sz w:val="24"/>
        </w:rPr>
        <w:t xml:space="preserve"> has authority to purchase items valued at over the stated amount. </w:t>
      </w:r>
    </w:p>
    <w:p w14:paraId="48539E0C" w14:textId="77777777" w:rsidR="00810E94" w:rsidRPr="007811E9" w:rsidRDefault="00810E94" w:rsidP="00244DAD">
      <w:pPr>
        <w:pStyle w:val="ListParagraph"/>
        <w:rPr>
          <w:rFonts w:cs="Arial"/>
          <w:i/>
          <w:sz w:val="24"/>
        </w:rPr>
      </w:pPr>
    </w:p>
    <w:p w14:paraId="4AE31ACF" w14:textId="77777777" w:rsidR="00810E94" w:rsidRPr="007811E9" w:rsidRDefault="00810E94" w:rsidP="0061372C">
      <w:pPr>
        <w:pStyle w:val="ListParagraph"/>
        <w:ind w:left="0"/>
        <w:rPr>
          <w:rFonts w:cs="Arial"/>
          <w:b/>
          <w:sz w:val="24"/>
        </w:rPr>
      </w:pPr>
    </w:p>
    <w:p w14:paraId="058858FC" w14:textId="77777777" w:rsidR="00810E94" w:rsidRPr="007811E9" w:rsidRDefault="00810E94" w:rsidP="0061372C">
      <w:pPr>
        <w:pStyle w:val="ListParagraph"/>
        <w:numPr>
          <w:ilvl w:val="1"/>
          <w:numId w:val="5"/>
        </w:numPr>
        <w:ind w:left="0" w:firstLine="0"/>
        <w:rPr>
          <w:rFonts w:cs="Arial"/>
          <w:sz w:val="24"/>
        </w:rPr>
      </w:pPr>
      <w:r w:rsidRPr="007811E9">
        <w:rPr>
          <w:rFonts w:cs="Arial"/>
          <w:sz w:val="24"/>
        </w:rPr>
        <w:t>The museum will not acquire any object or specimen unless it is satisfied that the object or specimen has not been acquired in, or exported from, its country of origin (or any intermediate country in which it may have been legally owned) in violation of that country’s laws. (For the purposes of this paragraph ‘country of origin’ includes the United Kingdom).</w:t>
      </w:r>
    </w:p>
    <w:p w14:paraId="5ACA7098" w14:textId="77777777" w:rsidR="00810E94" w:rsidRPr="007811E9" w:rsidRDefault="00810E94" w:rsidP="0061372C">
      <w:pPr>
        <w:pStyle w:val="ListParagraph"/>
        <w:ind w:left="0"/>
        <w:rPr>
          <w:rFonts w:cs="Arial"/>
          <w:sz w:val="24"/>
        </w:rPr>
      </w:pPr>
    </w:p>
    <w:p w14:paraId="234E6823" w14:textId="77777777" w:rsidR="00810E94" w:rsidRPr="007811E9" w:rsidRDefault="00810E94" w:rsidP="0061372C">
      <w:pPr>
        <w:pStyle w:val="ListParagraph"/>
        <w:numPr>
          <w:ilvl w:val="1"/>
          <w:numId w:val="5"/>
        </w:numPr>
        <w:ind w:left="0" w:firstLine="0"/>
        <w:rPr>
          <w:rFonts w:cs="Arial"/>
          <w:sz w:val="24"/>
        </w:rPr>
      </w:pPr>
      <w:r w:rsidRPr="007811E9">
        <w:rPr>
          <w:rFonts w:cs="Arial"/>
          <w:sz w:val="24"/>
        </w:rPr>
        <w:t>In accordance with the provisions of the UNESCO 1970 Convention on the Means of Prohibiting and Preventing the Illicit Import, Export and Transfer of Ownership of Cultural Property, which the UK ratified with effect from November 1 2002, and the Dealing in Cultural Objects (Offences) Act 2003, the museum will reject any items that have been illicitly traded. The governing body will be guided by the national guidance on the responsible acquisition of cultural property issued by the Department for Culture, Media and Sport in 2005.</w:t>
      </w:r>
    </w:p>
    <w:p w14:paraId="11FDD64B" w14:textId="77777777" w:rsidR="00810E94" w:rsidRPr="007811E9" w:rsidRDefault="00810E94" w:rsidP="0061372C">
      <w:pPr>
        <w:pStyle w:val="ListParagraph"/>
        <w:ind w:left="0"/>
        <w:rPr>
          <w:rFonts w:cs="Arial"/>
          <w:b/>
          <w:sz w:val="24"/>
        </w:rPr>
      </w:pPr>
    </w:p>
    <w:p w14:paraId="5212AAFA" w14:textId="77777777" w:rsidR="00810E94" w:rsidRPr="007811E9" w:rsidRDefault="00810E94" w:rsidP="0061372C">
      <w:pPr>
        <w:pStyle w:val="ListParagraph"/>
        <w:ind w:left="0"/>
        <w:rPr>
          <w:rFonts w:cs="Arial"/>
          <w:b/>
          <w:sz w:val="24"/>
        </w:rPr>
      </w:pPr>
    </w:p>
    <w:p w14:paraId="31360759" w14:textId="77777777" w:rsidR="00810E94" w:rsidRPr="007811E9" w:rsidRDefault="00810E94" w:rsidP="0061372C">
      <w:pPr>
        <w:pStyle w:val="ListParagraph"/>
        <w:numPr>
          <w:ilvl w:val="0"/>
          <w:numId w:val="5"/>
        </w:numPr>
        <w:ind w:left="0" w:firstLine="0"/>
        <w:rPr>
          <w:rFonts w:cs="Arial"/>
          <w:b/>
          <w:sz w:val="24"/>
        </w:rPr>
      </w:pPr>
      <w:r w:rsidRPr="007811E9">
        <w:rPr>
          <w:rFonts w:cs="Arial"/>
          <w:b/>
          <w:sz w:val="24"/>
        </w:rPr>
        <w:t>Human remains</w:t>
      </w:r>
    </w:p>
    <w:p w14:paraId="00C4A299" w14:textId="77777777" w:rsidR="00810E94" w:rsidRPr="007811E9" w:rsidRDefault="00810E94" w:rsidP="0061372C">
      <w:pPr>
        <w:pStyle w:val="ListParagraph"/>
        <w:ind w:left="0"/>
        <w:rPr>
          <w:rFonts w:cs="Arial"/>
          <w:b/>
          <w:sz w:val="24"/>
        </w:rPr>
      </w:pPr>
    </w:p>
    <w:p w14:paraId="129E8314" w14:textId="77777777" w:rsidR="00810E94" w:rsidRPr="007811E9" w:rsidRDefault="00810E94" w:rsidP="0061372C">
      <w:pPr>
        <w:pStyle w:val="ListParagraph"/>
        <w:numPr>
          <w:ilvl w:val="1"/>
          <w:numId w:val="5"/>
        </w:numPr>
        <w:ind w:left="0" w:firstLine="0"/>
        <w:rPr>
          <w:rFonts w:cs="Arial"/>
          <w:sz w:val="24"/>
        </w:rPr>
      </w:pPr>
      <w:r w:rsidRPr="007811E9">
        <w:rPr>
          <w:rFonts w:cs="Arial"/>
          <w:sz w:val="24"/>
        </w:rPr>
        <w:t>The museum does not hold or intend to acquire any human remains.</w:t>
      </w:r>
    </w:p>
    <w:p w14:paraId="66175248" w14:textId="77777777" w:rsidR="00810E94" w:rsidRPr="007811E9" w:rsidRDefault="00810E94" w:rsidP="0061372C">
      <w:pPr>
        <w:pStyle w:val="ListParagraph"/>
        <w:ind w:left="0"/>
        <w:rPr>
          <w:rFonts w:cs="Arial"/>
          <w:sz w:val="24"/>
        </w:rPr>
      </w:pPr>
    </w:p>
    <w:p w14:paraId="27BC8C75" w14:textId="77777777" w:rsidR="00810E94" w:rsidRPr="007811E9" w:rsidRDefault="00810E94" w:rsidP="0061372C">
      <w:pPr>
        <w:rPr>
          <w:rFonts w:cs="Arial"/>
          <w:b/>
          <w:sz w:val="24"/>
        </w:rPr>
      </w:pPr>
    </w:p>
    <w:p w14:paraId="07651CB4" w14:textId="77777777" w:rsidR="00810E94" w:rsidRPr="007811E9" w:rsidRDefault="00810E94" w:rsidP="0061372C">
      <w:pPr>
        <w:pStyle w:val="ListParagraph"/>
        <w:numPr>
          <w:ilvl w:val="0"/>
          <w:numId w:val="5"/>
        </w:numPr>
        <w:ind w:left="0" w:firstLine="0"/>
        <w:rPr>
          <w:rFonts w:cs="Arial"/>
          <w:b/>
          <w:sz w:val="24"/>
        </w:rPr>
      </w:pPr>
      <w:r w:rsidRPr="007811E9">
        <w:rPr>
          <w:rFonts w:cs="Arial"/>
          <w:b/>
          <w:sz w:val="24"/>
        </w:rPr>
        <w:t>Biological and geological material</w:t>
      </w:r>
    </w:p>
    <w:p w14:paraId="4D0AE1B5" w14:textId="77777777" w:rsidR="00810E94" w:rsidRPr="007811E9" w:rsidRDefault="00810E94" w:rsidP="0061372C">
      <w:pPr>
        <w:pStyle w:val="ListParagraph"/>
        <w:ind w:left="0"/>
        <w:rPr>
          <w:rFonts w:cs="Arial"/>
          <w:sz w:val="24"/>
        </w:rPr>
      </w:pPr>
    </w:p>
    <w:p w14:paraId="3581BF10" w14:textId="77777777" w:rsidR="00810E94" w:rsidRPr="007811E9" w:rsidRDefault="00810E94" w:rsidP="0061372C">
      <w:pPr>
        <w:pStyle w:val="ListParagraph"/>
        <w:ind w:left="0"/>
        <w:rPr>
          <w:rFonts w:cs="Arial"/>
          <w:sz w:val="24"/>
        </w:rPr>
      </w:pPr>
      <w:r w:rsidRPr="007811E9">
        <w:rPr>
          <w:rFonts w:cs="Arial"/>
          <w:sz w:val="24"/>
        </w:rPr>
        <w:t>11.1</w:t>
      </w:r>
      <w:r w:rsidRPr="007811E9">
        <w:rPr>
          <w:rFonts w:cs="Arial"/>
          <w:sz w:val="24"/>
        </w:rPr>
        <w:tab/>
        <w:t>The museum will not acquire any biological or geological material.</w:t>
      </w:r>
    </w:p>
    <w:p w14:paraId="4D8B8847" w14:textId="77777777" w:rsidR="00810E94" w:rsidRPr="007811E9" w:rsidRDefault="00810E94" w:rsidP="0061372C">
      <w:pPr>
        <w:pStyle w:val="ListParagraph"/>
        <w:ind w:left="0"/>
        <w:rPr>
          <w:rFonts w:cs="Arial"/>
          <w:b/>
          <w:sz w:val="24"/>
        </w:rPr>
      </w:pPr>
    </w:p>
    <w:p w14:paraId="7CF7DFDC" w14:textId="77777777" w:rsidR="00810E94" w:rsidRPr="007811E9" w:rsidRDefault="00810E94" w:rsidP="0061372C">
      <w:pPr>
        <w:pStyle w:val="ListParagraph"/>
        <w:ind w:left="0"/>
        <w:rPr>
          <w:rFonts w:cs="Arial"/>
          <w:b/>
          <w:sz w:val="24"/>
        </w:rPr>
      </w:pPr>
    </w:p>
    <w:p w14:paraId="4C53F37B" w14:textId="77777777" w:rsidR="00810E94" w:rsidRPr="007811E9" w:rsidRDefault="00810E94" w:rsidP="0061372C">
      <w:pPr>
        <w:pStyle w:val="ListParagraph"/>
        <w:ind w:left="0"/>
        <w:rPr>
          <w:rFonts w:cs="Arial"/>
          <w:b/>
          <w:sz w:val="24"/>
        </w:rPr>
      </w:pPr>
      <w:r w:rsidRPr="007811E9">
        <w:rPr>
          <w:rFonts w:cs="Arial"/>
          <w:b/>
          <w:sz w:val="24"/>
        </w:rPr>
        <w:t>12</w:t>
      </w:r>
      <w:r w:rsidRPr="007811E9">
        <w:rPr>
          <w:rFonts w:cs="Arial"/>
          <w:b/>
          <w:sz w:val="24"/>
        </w:rPr>
        <w:tab/>
        <w:t>Archaeological material</w:t>
      </w:r>
    </w:p>
    <w:p w14:paraId="4BB09990" w14:textId="77777777" w:rsidR="00810E94" w:rsidRPr="007811E9" w:rsidRDefault="00810E94" w:rsidP="0061372C">
      <w:pPr>
        <w:rPr>
          <w:rFonts w:cs="Arial"/>
          <w:b/>
          <w:sz w:val="24"/>
        </w:rPr>
      </w:pPr>
      <w:r w:rsidRPr="007811E9">
        <w:rPr>
          <w:rFonts w:cs="Arial"/>
          <w:i/>
          <w:sz w:val="24"/>
        </w:rPr>
        <w:tab/>
      </w:r>
    </w:p>
    <w:p w14:paraId="51000805" w14:textId="77777777" w:rsidR="00810E94" w:rsidRPr="007811E9" w:rsidRDefault="00810E94" w:rsidP="0061372C">
      <w:pPr>
        <w:pStyle w:val="ListParagraph"/>
        <w:numPr>
          <w:ilvl w:val="1"/>
          <w:numId w:val="8"/>
        </w:numPr>
        <w:ind w:left="0" w:firstLine="0"/>
        <w:rPr>
          <w:rFonts w:cs="Arial"/>
          <w:sz w:val="24"/>
        </w:rPr>
      </w:pPr>
      <w:r w:rsidRPr="007811E9">
        <w:rPr>
          <w:rFonts w:cs="Arial"/>
          <w:sz w:val="24"/>
        </w:rPr>
        <w:t>The museum will not acquire archaeological material (including excavated ceramics) in any case where the governing body or responsible officer has any suspicion that the circumstances of their recovery involved a failure to follow the appropriate legal procedures.</w:t>
      </w:r>
    </w:p>
    <w:p w14:paraId="09409870" w14:textId="77777777" w:rsidR="00810E94" w:rsidRPr="007811E9" w:rsidRDefault="00810E94" w:rsidP="0061372C">
      <w:pPr>
        <w:pStyle w:val="ListParagraph"/>
        <w:ind w:left="0"/>
        <w:rPr>
          <w:rFonts w:cs="Arial"/>
          <w:sz w:val="24"/>
        </w:rPr>
      </w:pPr>
    </w:p>
    <w:p w14:paraId="0E24B464" w14:textId="77777777" w:rsidR="00810E94" w:rsidRPr="007811E9" w:rsidRDefault="00810E94" w:rsidP="0061372C">
      <w:pPr>
        <w:pStyle w:val="ListParagraph"/>
        <w:numPr>
          <w:ilvl w:val="1"/>
          <w:numId w:val="8"/>
        </w:numPr>
        <w:ind w:left="0" w:firstLine="0"/>
        <w:rPr>
          <w:rFonts w:cs="Arial"/>
          <w:sz w:val="24"/>
        </w:rPr>
      </w:pPr>
      <w:r w:rsidRPr="007811E9">
        <w:rPr>
          <w:rFonts w:cs="Arial"/>
          <w:sz w:val="24"/>
        </w:rPr>
        <w:t>In England, Wales and Northern Ireland the procedures include reporting finds to the landowner or occupier of the land and to the proper authorities in the case of possible treasure (i.e. the Coroner for Treasure) as set out in the Treasure Act 1996 (as amended by the Coroners &amp; Justice Act 2009).</w:t>
      </w:r>
    </w:p>
    <w:p w14:paraId="3129208B" w14:textId="77777777" w:rsidR="00810E94" w:rsidRPr="007811E9" w:rsidRDefault="00810E94" w:rsidP="0061372C">
      <w:pPr>
        <w:pStyle w:val="ListParagraph"/>
        <w:ind w:left="0"/>
        <w:rPr>
          <w:rFonts w:cs="Arial"/>
          <w:b/>
          <w:sz w:val="24"/>
        </w:rPr>
      </w:pPr>
    </w:p>
    <w:p w14:paraId="11D24187" w14:textId="77777777" w:rsidR="00810E94" w:rsidRPr="007811E9" w:rsidRDefault="00810E94" w:rsidP="0061372C">
      <w:pPr>
        <w:pStyle w:val="ListParagraph"/>
        <w:ind w:left="0"/>
        <w:rPr>
          <w:rFonts w:cs="Arial"/>
          <w:b/>
          <w:sz w:val="24"/>
        </w:rPr>
      </w:pPr>
    </w:p>
    <w:p w14:paraId="4A288107" w14:textId="77777777" w:rsidR="00810E94" w:rsidRPr="007811E9" w:rsidRDefault="00810E94" w:rsidP="0061372C">
      <w:pPr>
        <w:pStyle w:val="ListParagraph"/>
        <w:numPr>
          <w:ilvl w:val="0"/>
          <w:numId w:val="9"/>
        </w:numPr>
        <w:ind w:left="0" w:firstLine="0"/>
        <w:rPr>
          <w:rFonts w:cs="Arial"/>
          <w:b/>
          <w:sz w:val="24"/>
        </w:rPr>
      </w:pPr>
      <w:r w:rsidRPr="007811E9">
        <w:rPr>
          <w:rFonts w:cs="Arial"/>
          <w:b/>
          <w:sz w:val="24"/>
        </w:rPr>
        <w:t>Exceptions</w:t>
      </w:r>
    </w:p>
    <w:p w14:paraId="0EEAD119" w14:textId="77777777" w:rsidR="00810E94" w:rsidRPr="007811E9" w:rsidRDefault="00810E94" w:rsidP="0061372C">
      <w:pPr>
        <w:pStyle w:val="ListParagraph"/>
        <w:ind w:left="0"/>
        <w:rPr>
          <w:rFonts w:cs="Arial"/>
          <w:sz w:val="24"/>
        </w:rPr>
      </w:pPr>
    </w:p>
    <w:p w14:paraId="6164609B" w14:textId="77777777" w:rsidR="00810E94" w:rsidRPr="007811E9" w:rsidRDefault="00810E94" w:rsidP="0061372C">
      <w:pPr>
        <w:pStyle w:val="ListParagraph"/>
        <w:numPr>
          <w:ilvl w:val="1"/>
          <w:numId w:val="9"/>
        </w:numPr>
        <w:ind w:left="0" w:firstLine="0"/>
        <w:rPr>
          <w:rFonts w:cs="Arial"/>
          <w:sz w:val="24"/>
        </w:rPr>
      </w:pPr>
      <w:r w:rsidRPr="007811E9">
        <w:rPr>
          <w:rFonts w:cs="Arial"/>
          <w:sz w:val="24"/>
        </w:rPr>
        <w:t xml:space="preserve">Any exceptions to the above clauses will only be because the museum is: </w:t>
      </w:r>
    </w:p>
    <w:p w14:paraId="62DB00CF" w14:textId="77777777" w:rsidR="00810E94" w:rsidRPr="007811E9" w:rsidRDefault="00810E94" w:rsidP="00D9460D">
      <w:pPr>
        <w:pStyle w:val="ListParagraph"/>
        <w:ind w:left="0"/>
        <w:rPr>
          <w:rFonts w:cs="Arial"/>
          <w:sz w:val="24"/>
        </w:rPr>
      </w:pPr>
    </w:p>
    <w:p w14:paraId="06BAF1A0" w14:textId="77777777" w:rsidR="00810E94" w:rsidRPr="007811E9" w:rsidRDefault="00810E94" w:rsidP="00D9460D">
      <w:pPr>
        <w:pStyle w:val="ListParagraph"/>
        <w:numPr>
          <w:ilvl w:val="0"/>
          <w:numId w:val="19"/>
        </w:numPr>
        <w:rPr>
          <w:rFonts w:cs="Arial"/>
          <w:sz w:val="24"/>
        </w:rPr>
      </w:pPr>
      <w:r w:rsidRPr="007811E9">
        <w:rPr>
          <w:rFonts w:cs="Arial"/>
          <w:sz w:val="24"/>
        </w:rPr>
        <w:t>acting as an externally approved repository of last resort for material of local (UK) origin</w:t>
      </w:r>
    </w:p>
    <w:p w14:paraId="4CD4343B" w14:textId="77777777" w:rsidR="00810E94" w:rsidRPr="007811E9" w:rsidRDefault="00810E94" w:rsidP="00D9460D">
      <w:pPr>
        <w:pStyle w:val="ListParagraph"/>
        <w:numPr>
          <w:ilvl w:val="0"/>
          <w:numId w:val="19"/>
        </w:numPr>
        <w:rPr>
          <w:rFonts w:cs="Arial"/>
          <w:sz w:val="24"/>
        </w:rPr>
      </w:pPr>
      <w:r w:rsidRPr="007811E9">
        <w:rPr>
          <w:rFonts w:cs="Arial"/>
          <w:sz w:val="24"/>
        </w:rPr>
        <w:t>acting with the permission of authorities with the requisite jurisdiction in the country of origin</w:t>
      </w:r>
    </w:p>
    <w:p w14:paraId="03E4A29D" w14:textId="77777777" w:rsidR="00810E94" w:rsidRPr="007811E9" w:rsidRDefault="00810E94" w:rsidP="00D9460D">
      <w:pPr>
        <w:pStyle w:val="ListParagraph"/>
        <w:ind w:left="0"/>
        <w:rPr>
          <w:rFonts w:cs="Arial"/>
          <w:sz w:val="24"/>
        </w:rPr>
      </w:pPr>
    </w:p>
    <w:p w14:paraId="753F1914" w14:textId="77777777" w:rsidR="00810E94" w:rsidRPr="007811E9" w:rsidRDefault="00810E94" w:rsidP="0061372C">
      <w:pPr>
        <w:pStyle w:val="ListParagraph"/>
        <w:ind w:left="0"/>
        <w:rPr>
          <w:rFonts w:cs="Arial"/>
          <w:b/>
          <w:sz w:val="24"/>
        </w:rPr>
      </w:pPr>
      <w:r w:rsidRPr="007811E9">
        <w:rPr>
          <w:rFonts w:cs="Arial"/>
          <w:sz w:val="24"/>
        </w:rPr>
        <w:t>In these cases the museum will be open and transparent in the way it makes decisions and will act only with the express consent of an appropriate outside authority. The museum will document when these exceptions occur</w:t>
      </w:r>
      <w:r w:rsidRPr="007811E9">
        <w:rPr>
          <w:rFonts w:cs="Arial"/>
          <w:b/>
          <w:sz w:val="24"/>
        </w:rPr>
        <w:t>.</w:t>
      </w:r>
    </w:p>
    <w:p w14:paraId="10B20F60" w14:textId="77777777" w:rsidR="00810E94" w:rsidRPr="007811E9" w:rsidRDefault="00810E94" w:rsidP="0061372C">
      <w:pPr>
        <w:rPr>
          <w:rFonts w:cs="Arial"/>
          <w:b/>
          <w:sz w:val="24"/>
        </w:rPr>
      </w:pPr>
    </w:p>
    <w:p w14:paraId="1A049A23" w14:textId="77777777" w:rsidR="00810E94" w:rsidRPr="007811E9" w:rsidRDefault="00810E94" w:rsidP="0061372C">
      <w:pPr>
        <w:pStyle w:val="ListParagraph"/>
        <w:ind w:left="0"/>
        <w:rPr>
          <w:rFonts w:cs="Arial"/>
          <w:b/>
          <w:sz w:val="24"/>
        </w:rPr>
      </w:pPr>
    </w:p>
    <w:p w14:paraId="3D99F666" w14:textId="77777777" w:rsidR="00810E94" w:rsidRPr="007811E9" w:rsidRDefault="00810E94" w:rsidP="0061372C">
      <w:pPr>
        <w:pStyle w:val="ListParagraph"/>
        <w:numPr>
          <w:ilvl w:val="0"/>
          <w:numId w:val="9"/>
        </w:numPr>
        <w:ind w:left="0" w:firstLine="0"/>
        <w:rPr>
          <w:rFonts w:cs="Arial"/>
          <w:b/>
          <w:sz w:val="24"/>
        </w:rPr>
      </w:pPr>
      <w:r w:rsidRPr="007811E9">
        <w:rPr>
          <w:rFonts w:cs="Arial"/>
          <w:b/>
          <w:sz w:val="24"/>
        </w:rPr>
        <w:t xml:space="preserve">Spoliation </w:t>
      </w:r>
    </w:p>
    <w:p w14:paraId="568E7E0C" w14:textId="77777777" w:rsidR="00810E94" w:rsidRPr="007811E9" w:rsidRDefault="00810E94" w:rsidP="0061372C">
      <w:pPr>
        <w:pStyle w:val="ListParagraph"/>
        <w:ind w:left="0"/>
        <w:rPr>
          <w:rFonts w:cs="Arial"/>
          <w:b/>
          <w:sz w:val="24"/>
        </w:rPr>
      </w:pPr>
    </w:p>
    <w:p w14:paraId="338667C7" w14:textId="77777777" w:rsidR="00810E94" w:rsidRPr="007811E9" w:rsidRDefault="00810E94" w:rsidP="0061372C">
      <w:pPr>
        <w:pStyle w:val="ListParagraph"/>
        <w:numPr>
          <w:ilvl w:val="1"/>
          <w:numId w:val="10"/>
        </w:numPr>
        <w:ind w:left="0" w:firstLine="0"/>
        <w:rPr>
          <w:rFonts w:cs="Arial"/>
          <w:sz w:val="24"/>
        </w:rPr>
      </w:pPr>
      <w:r w:rsidRPr="007811E9">
        <w:rPr>
          <w:rFonts w:cs="Arial"/>
          <w:sz w:val="24"/>
        </w:rPr>
        <w:t xml:space="preserve">The museum will use the statement of principles ‘Spoliation of Works of Art during the Nazi, Holocaust and World War II period’, issued for non-national museums in 1999 by the Museums and Galleries Commission. </w:t>
      </w:r>
    </w:p>
    <w:p w14:paraId="464819D4" w14:textId="77777777" w:rsidR="00810E94" w:rsidRPr="007811E9" w:rsidRDefault="00810E94" w:rsidP="0061372C">
      <w:pPr>
        <w:pStyle w:val="ListParagraph"/>
        <w:ind w:left="0"/>
        <w:rPr>
          <w:rFonts w:cs="Arial"/>
          <w:b/>
          <w:sz w:val="24"/>
        </w:rPr>
      </w:pPr>
    </w:p>
    <w:p w14:paraId="5713C05E" w14:textId="77777777" w:rsidR="00810E94" w:rsidRPr="007811E9" w:rsidRDefault="00810E94" w:rsidP="0061372C">
      <w:pPr>
        <w:rPr>
          <w:rFonts w:cs="Arial"/>
          <w:b/>
          <w:sz w:val="24"/>
        </w:rPr>
      </w:pPr>
    </w:p>
    <w:p w14:paraId="307F9683" w14:textId="7C9271B8" w:rsidR="00E25CDC" w:rsidRPr="00E643FF" w:rsidRDefault="00E25CDC" w:rsidP="0061372C">
      <w:pPr>
        <w:pStyle w:val="ListParagraph"/>
        <w:numPr>
          <w:ilvl w:val="0"/>
          <w:numId w:val="9"/>
        </w:numPr>
        <w:ind w:left="0" w:firstLine="0"/>
        <w:rPr>
          <w:rFonts w:cs="Arial"/>
          <w:b/>
          <w:sz w:val="24"/>
        </w:rPr>
      </w:pPr>
      <w:r w:rsidRPr="00E643FF">
        <w:rPr>
          <w:rFonts w:cs="Arial"/>
          <w:b/>
          <w:sz w:val="24"/>
        </w:rPr>
        <w:t>The Repatriation and Restitution of objects and human remains</w:t>
      </w:r>
    </w:p>
    <w:p w14:paraId="7889BD75" w14:textId="7D9EF844" w:rsidR="00E25CDC" w:rsidRPr="00E643FF" w:rsidRDefault="00E25CDC" w:rsidP="00E25CDC">
      <w:pPr>
        <w:pStyle w:val="ListParagraph"/>
        <w:ind w:left="0"/>
        <w:rPr>
          <w:rFonts w:cs="Arial"/>
          <w:b/>
          <w:sz w:val="24"/>
        </w:rPr>
      </w:pPr>
    </w:p>
    <w:p w14:paraId="56A73BF1" w14:textId="24C75864" w:rsidR="00C5184D" w:rsidRPr="00C5184D" w:rsidRDefault="00C5184D" w:rsidP="00C5184D">
      <w:pPr>
        <w:pStyle w:val="ListParagraph"/>
        <w:rPr>
          <w:rFonts w:cs="Arial"/>
          <w:bCs/>
          <w:sz w:val="24"/>
        </w:rPr>
      </w:pPr>
      <w:r w:rsidRPr="00E643FF">
        <w:rPr>
          <w:rFonts w:cs="Arial"/>
          <w:bCs/>
          <w:sz w:val="24"/>
        </w:rPr>
        <w:t>Not applicable – see 10.1</w:t>
      </w:r>
    </w:p>
    <w:p w14:paraId="6ACC1027" w14:textId="77777777" w:rsidR="00C5184D" w:rsidRDefault="00C5184D" w:rsidP="00C5184D">
      <w:pPr>
        <w:pStyle w:val="ListParagraph"/>
        <w:rPr>
          <w:rFonts w:cs="Arial"/>
          <w:b/>
          <w:sz w:val="24"/>
        </w:rPr>
      </w:pPr>
    </w:p>
    <w:p w14:paraId="2BC7B4A2" w14:textId="29BDFC6D" w:rsidR="00810E94" w:rsidRPr="007811E9" w:rsidRDefault="00810E94" w:rsidP="0061372C">
      <w:pPr>
        <w:pStyle w:val="ListParagraph"/>
        <w:numPr>
          <w:ilvl w:val="0"/>
          <w:numId w:val="9"/>
        </w:numPr>
        <w:ind w:left="0" w:firstLine="0"/>
        <w:rPr>
          <w:rFonts w:cs="Arial"/>
          <w:b/>
          <w:sz w:val="24"/>
        </w:rPr>
      </w:pPr>
      <w:r w:rsidRPr="007811E9">
        <w:rPr>
          <w:rFonts w:cs="Arial"/>
          <w:b/>
          <w:sz w:val="24"/>
        </w:rPr>
        <w:t>Disposal procedures</w:t>
      </w:r>
    </w:p>
    <w:p w14:paraId="27698691" w14:textId="77777777" w:rsidR="00810E94" w:rsidRPr="007811E9" w:rsidRDefault="00810E94" w:rsidP="0061372C">
      <w:pPr>
        <w:pStyle w:val="ListParagraph"/>
        <w:ind w:left="0"/>
        <w:rPr>
          <w:rFonts w:cs="Arial"/>
          <w:b/>
          <w:sz w:val="24"/>
        </w:rPr>
      </w:pPr>
    </w:p>
    <w:p w14:paraId="165C28BE" w14:textId="77777777" w:rsidR="00810E94" w:rsidRPr="007811E9" w:rsidRDefault="00810E94" w:rsidP="00C10BE4">
      <w:pPr>
        <w:pStyle w:val="ListParagraph"/>
        <w:numPr>
          <w:ilvl w:val="1"/>
          <w:numId w:val="9"/>
        </w:numPr>
        <w:ind w:left="0" w:firstLine="0"/>
        <w:rPr>
          <w:rFonts w:cs="Arial"/>
          <w:sz w:val="24"/>
        </w:rPr>
      </w:pPr>
      <w:r w:rsidRPr="007811E9">
        <w:rPr>
          <w:rFonts w:cs="Arial"/>
          <w:sz w:val="24"/>
        </w:rPr>
        <w:t>All disposals will be undertaken with reference to the SPECTRUM Primary Procedures on disposal.</w:t>
      </w:r>
    </w:p>
    <w:p w14:paraId="6893C01C" w14:textId="77777777" w:rsidR="00810E94" w:rsidRPr="007811E9" w:rsidRDefault="00810E94" w:rsidP="0061372C">
      <w:pPr>
        <w:pStyle w:val="ListParagraph"/>
        <w:ind w:left="0"/>
        <w:rPr>
          <w:rFonts w:cs="Arial"/>
          <w:sz w:val="24"/>
        </w:rPr>
      </w:pPr>
    </w:p>
    <w:p w14:paraId="073DF021" w14:textId="77777777" w:rsidR="00810E94" w:rsidRPr="007811E9" w:rsidRDefault="00810E94" w:rsidP="0061372C">
      <w:pPr>
        <w:pStyle w:val="ListParagraph"/>
        <w:numPr>
          <w:ilvl w:val="1"/>
          <w:numId w:val="9"/>
        </w:numPr>
        <w:ind w:left="0" w:firstLine="0"/>
        <w:rPr>
          <w:rFonts w:cs="Arial"/>
          <w:sz w:val="24"/>
        </w:rPr>
      </w:pPr>
      <w:r w:rsidRPr="007811E9">
        <w:rPr>
          <w:rFonts w:cs="Arial"/>
          <w:sz w:val="24"/>
        </w:rPr>
        <w:t xml:space="preserve">The governing body will confirm that it is legally free to dispose of an item. Agreements on disposal made with donors will also be taken into account. </w:t>
      </w:r>
    </w:p>
    <w:p w14:paraId="6E31E26D" w14:textId="77777777" w:rsidR="00810E94" w:rsidRPr="007811E9" w:rsidRDefault="00810E94" w:rsidP="0061372C">
      <w:pPr>
        <w:pStyle w:val="ListParagraph"/>
        <w:ind w:left="0"/>
        <w:rPr>
          <w:rFonts w:cs="Arial"/>
          <w:sz w:val="24"/>
        </w:rPr>
      </w:pPr>
    </w:p>
    <w:p w14:paraId="0AC85188" w14:textId="77777777" w:rsidR="00810E94" w:rsidRPr="007811E9" w:rsidRDefault="00810E94" w:rsidP="0061372C">
      <w:pPr>
        <w:pStyle w:val="ListParagraph"/>
        <w:numPr>
          <w:ilvl w:val="1"/>
          <w:numId w:val="9"/>
        </w:numPr>
        <w:ind w:left="0" w:firstLine="0"/>
        <w:rPr>
          <w:rFonts w:cs="Arial"/>
          <w:sz w:val="24"/>
        </w:rPr>
      </w:pPr>
      <w:r w:rsidRPr="007811E9">
        <w:rPr>
          <w:rFonts w:cs="Arial"/>
          <w:sz w:val="24"/>
        </w:rPr>
        <w:t>When disposal of a museum object is being considered, the museum will establish if it was acquired with the aid of an external funding organisation. In such cases, any conditions attached to the original grant will be followed. This may include repayment of the original grant and a proportion of the proceeds if the item is disposed of by sale.</w:t>
      </w:r>
    </w:p>
    <w:p w14:paraId="41EC9178" w14:textId="77777777" w:rsidR="00810E94" w:rsidRPr="007811E9" w:rsidRDefault="00810E94" w:rsidP="0061372C">
      <w:pPr>
        <w:pStyle w:val="ListParagraph"/>
        <w:ind w:left="0"/>
        <w:rPr>
          <w:rFonts w:cs="Arial"/>
          <w:sz w:val="24"/>
        </w:rPr>
      </w:pPr>
    </w:p>
    <w:p w14:paraId="2B9571E0" w14:textId="77777777" w:rsidR="00810E94" w:rsidRPr="007811E9" w:rsidRDefault="00810E94" w:rsidP="0061372C">
      <w:pPr>
        <w:pStyle w:val="ListParagraph"/>
        <w:numPr>
          <w:ilvl w:val="1"/>
          <w:numId w:val="9"/>
        </w:numPr>
        <w:ind w:left="0" w:firstLine="0"/>
        <w:rPr>
          <w:rFonts w:cs="Arial"/>
          <w:sz w:val="24"/>
        </w:rPr>
      </w:pPr>
      <w:r w:rsidRPr="007811E9">
        <w:rPr>
          <w:rFonts w:cs="Arial"/>
          <w:sz w:val="24"/>
        </w:rPr>
        <w:t xml:space="preserve">When disposal is motivated by curatorial reasons the procedures outlined below will be followed and the method of disposal may be by gift, sale, exchange or as a last resort - destruction. </w:t>
      </w:r>
    </w:p>
    <w:p w14:paraId="1F3E6A94" w14:textId="77777777" w:rsidR="00810E94" w:rsidRPr="007811E9" w:rsidRDefault="00810E94" w:rsidP="0061372C">
      <w:pPr>
        <w:pStyle w:val="ListParagraph"/>
        <w:ind w:left="0"/>
        <w:rPr>
          <w:rFonts w:cs="Arial"/>
          <w:sz w:val="24"/>
        </w:rPr>
      </w:pPr>
    </w:p>
    <w:p w14:paraId="388B7F31" w14:textId="77777777" w:rsidR="00810E94" w:rsidRPr="007811E9" w:rsidRDefault="00810E94" w:rsidP="0061372C">
      <w:pPr>
        <w:pStyle w:val="ListParagraph"/>
        <w:numPr>
          <w:ilvl w:val="1"/>
          <w:numId w:val="9"/>
        </w:numPr>
        <w:ind w:left="0" w:firstLine="0"/>
        <w:rPr>
          <w:rFonts w:cs="Arial"/>
          <w:sz w:val="24"/>
        </w:rPr>
      </w:pPr>
      <w:r w:rsidRPr="007811E9">
        <w:rPr>
          <w:rFonts w:cs="Arial"/>
          <w:sz w:val="24"/>
        </w:rPr>
        <w:t>The decision to dispose of material from the collections will be taken by the governing body only after full consideration of the reasons for disposal. Other factors including public benefit, the implications for the museum’s collections and collections held by museums and other organisations collecting the same material or in related fields will be considered. Expert advice will be obtained and the views of stakeholders such as donors, researchers, local and source communities and others served by the museum will also be sought.</w:t>
      </w:r>
    </w:p>
    <w:p w14:paraId="5A9B42F5" w14:textId="77777777" w:rsidR="00810E94" w:rsidRPr="007811E9" w:rsidRDefault="00810E94" w:rsidP="0061372C">
      <w:pPr>
        <w:pStyle w:val="ListParagraph"/>
        <w:ind w:left="0"/>
        <w:rPr>
          <w:rFonts w:cs="Arial"/>
          <w:sz w:val="24"/>
        </w:rPr>
      </w:pPr>
    </w:p>
    <w:p w14:paraId="116487C6" w14:textId="77777777" w:rsidR="00810E94" w:rsidRPr="007811E9" w:rsidRDefault="00810E94" w:rsidP="0061372C">
      <w:pPr>
        <w:pStyle w:val="ListParagraph"/>
        <w:numPr>
          <w:ilvl w:val="1"/>
          <w:numId w:val="9"/>
        </w:numPr>
        <w:ind w:left="0" w:firstLine="0"/>
        <w:rPr>
          <w:rFonts w:cs="Arial"/>
          <w:sz w:val="24"/>
        </w:rPr>
      </w:pPr>
      <w:r w:rsidRPr="007811E9">
        <w:rPr>
          <w:rFonts w:cs="Arial"/>
          <w:sz w:val="24"/>
        </w:rPr>
        <w:t>A decision to dispose of a specimen or object, whether by gift, exchange, sale or destruction (in the case of an item too badly damaged or deteriorated to be of any use for the purposes of the collections or for reasons of health and safety), will be the responsibility of the governing body of the museum acting on the advice of professional curatorial staff, if any, and not of the curator or manager of the collection acting alone.</w:t>
      </w:r>
    </w:p>
    <w:p w14:paraId="58B97771" w14:textId="77777777" w:rsidR="00810E94" w:rsidRPr="007811E9" w:rsidRDefault="00810E94" w:rsidP="0061372C">
      <w:pPr>
        <w:pStyle w:val="ListParagraph"/>
        <w:ind w:left="0"/>
        <w:rPr>
          <w:rFonts w:cs="Arial"/>
          <w:sz w:val="24"/>
        </w:rPr>
      </w:pPr>
    </w:p>
    <w:p w14:paraId="5E2812F3" w14:textId="77777777" w:rsidR="00810E94" w:rsidRPr="007811E9" w:rsidRDefault="00810E94" w:rsidP="0061372C">
      <w:pPr>
        <w:pStyle w:val="ListParagraph"/>
        <w:numPr>
          <w:ilvl w:val="1"/>
          <w:numId w:val="9"/>
        </w:numPr>
        <w:ind w:left="0" w:firstLine="0"/>
        <w:rPr>
          <w:rFonts w:cs="Arial"/>
          <w:sz w:val="24"/>
        </w:rPr>
      </w:pPr>
      <w:r w:rsidRPr="007811E9">
        <w:rPr>
          <w:rFonts w:cs="Arial"/>
          <w:sz w:val="24"/>
        </w:rPr>
        <w:lastRenderedPageBreak/>
        <w:t>Once a decision to dispose of material in the collection has been taken, priority will be given to retaining it within the public domain. It will therefore be offered in the first instance, by gift or sale, directly to other Accredited Museums likely to be interested in its acquisition.</w:t>
      </w:r>
    </w:p>
    <w:p w14:paraId="426BD981" w14:textId="77777777" w:rsidR="00810E94" w:rsidRPr="007811E9" w:rsidRDefault="00810E94" w:rsidP="0061372C">
      <w:pPr>
        <w:pStyle w:val="ListParagraph"/>
        <w:ind w:left="0"/>
        <w:rPr>
          <w:rFonts w:cs="Arial"/>
          <w:sz w:val="24"/>
        </w:rPr>
      </w:pPr>
    </w:p>
    <w:p w14:paraId="3E8412EA" w14:textId="77777777" w:rsidR="00810E94" w:rsidRPr="007811E9" w:rsidRDefault="00810E94" w:rsidP="0061372C">
      <w:pPr>
        <w:pStyle w:val="ListParagraph"/>
        <w:numPr>
          <w:ilvl w:val="1"/>
          <w:numId w:val="9"/>
        </w:numPr>
        <w:ind w:left="0" w:firstLine="0"/>
        <w:rPr>
          <w:rFonts w:cs="Arial"/>
          <w:sz w:val="24"/>
        </w:rPr>
      </w:pPr>
      <w:r w:rsidRPr="007811E9">
        <w:rPr>
          <w:rFonts w:cs="Arial"/>
          <w:sz w:val="24"/>
        </w:rPr>
        <w:t>If the material is not acquired by any Accredited museum to which it was offered as a gift or for sale, then the museum community at large will be advised of the intention to dispose of the material normally through a notice on the MA’s Find an Object web listing</w:t>
      </w:r>
      <w:r w:rsidRPr="007811E9">
        <w:rPr>
          <w:rFonts w:cs="Arial"/>
          <w:b/>
          <w:sz w:val="24"/>
        </w:rPr>
        <w:t xml:space="preserve"> </w:t>
      </w:r>
      <w:r w:rsidRPr="009739F9">
        <w:rPr>
          <w:rFonts w:cs="Arial"/>
          <w:sz w:val="24"/>
        </w:rPr>
        <w:t>service, an</w:t>
      </w:r>
      <w:r w:rsidRPr="007811E9">
        <w:rPr>
          <w:rFonts w:cs="Arial"/>
          <w:b/>
          <w:sz w:val="24"/>
        </w:rPr>
        <w:t xml:space="preserve"> </w:t>
      </w:r>
      <w:r w:rsidRPr="007811E9">
        <w:rPr>
          <w:rFonts w:cs="Arial"/>
          <w:sz w:val="24"/>
        </w:rPr>
        <w:t xml:space="preserve">announcement in the Museums Association’s Museums Journal or in other specialist publications and websites. </w:t>
      </w:r>
    </w:p>
    <w:p w14:paraId="6BD667CF" w14:textId="77777777" w:rsidR="00810E94" w:rsidRPr="007811E9" w:rsidRDefault="00810E94" w:rsidP="0061372C">
      <w:pPr>
        <w:pStyle w:val="ListParagraph"/>
        <w:ind w:left="0"/>
        <w:rPr>
          <w:rFonts w:cs="Arial"/>
          <w:sz w:val="24"/>
        </w:rPr>
      </w:pPr>
    </w:p>
    <w:p w14:paraId="1B595102" w14:textId="77777777" w:rsidR="00810E94" w:rsidRPr="007811E9" w:rsidRDefault="00810E94" w:rsidP="0061372C">
      <w:pPr>
        <w:pStyle w:val="ListParagraph"/>
        <w:numPr>
          <w:ilvl w:val="1"/>
          <w:numId w:val="9"/>
        </w:numPr>
        <w:ind w:left="0" w:firstLine="0"/>
        <w:rPr>
          <w:rFonts w:cs="Arial"/>
          <w:sz w:val="24"/>
        </w:rPr>
      </w:pPr>
      <w:r w:rsidRPr="007811E9">
        <w:rPr>
          <w:rFonts w:cs="Arial"/>
          <w:sz w:val="24"/>
        </w:rPr>
        <w:t>The announcement relating to gift or sale will indicate the number and nature of specimens or objects involved, and the basis on which the material will be transferred to another institution. Preference will be given to expressions of interest from other Accredited Museums. A period of at least two months will be allowed for an interest in acquiring the material to be expressed. At the end of this period, if no expressions of interest have been received, the museum may consider disposing of the material to other interested individuals and organisations giving priority to organisations in the public domain.</w:t>
      </w:r>
    </w:p>
    <w:p w14:paraId="4C858747" w14:textId="77777777" w:rsidR="00810E94" w:rsidRPr="007811E9" w:rsidRDefault="00810E94" w:rsidP="0061372C">
      <w:pPr>
        <w:pStyle w:val="ListParagraph"/>
        <w:ind w:left="0"/>
        <w:rPr>
          <w:rFonts w:cs="Arial"/>
          <w:sz w:val="24"/>
        </w:rPr>
      </w:pPr>
    </w:p>
    <w:p w14:paraId="39A3888F" w14:textId="77777777" w:rsidR="00810E94" w:rsidRPr="007811E9" w:rsidRDefault="00810E94" w:rsidP="001074F0">
      <w:pPr>
        <w:pStyle w:val="ListParagraph"/>
        <w:numPr>
          <w:ilvl w:val="1"/>
          <w:numId w:val="9"/>
        </w:numPr>
        <w:ind w:left="0" w:firstLine="0"/>
        <w:rPr>
          <w:rStyle w:val="bold"/>
          <w:rFonts w:cs="Arial"/>
          <w:sz w:val="24"/>
        </w:rPr>
      </w:pPr>
      <w:r w:rsidRPr="007811E9">
        <w:rPr>
          <w:rFonts w:cs="Arial"/>
          <w:sz w:val="24"/>
        </w:rPr>
        <w:t xml:space="preserve">Any monies received by the museum governing body from the disposal of items will be applied solely and directly for the benefit of the collections. This normally means the purchase of further acquisitions. In exceptional cases, improvements relating to the care of collections in order to meet or exceed Accreditation requirements relating to the risk of damage to and deterioration of the collections may be justifiable. Any monies received in compensation for the damage, loss or destruction of items will be applied in the same way. Advice on those cases where the monies are intended to be used for the care of collections will be sought from the </w:t>
      </w:r>
      <w:r w:rsidRPr="007811E9">
        <w:rPr>
          <w:rStyle w:val="bold"/>
          <w:rFonts w:cs="Arial"/>
          <w:sz w:val="24"/>
        </w:rPr>
        <w:t>Arts Council England.</w:t>
      </w:r>
    </w:p>
    <w:p w14:paraId="51BAA0A7" w14:textId="77777777" w:rsidR="00810E94" w:rsidRPr="007811E9" w:rsidRDefault="00810E94" w:rsidP="001074F0">
      <w:pPr>
        <w:pStyle w:val="ListParagraph"/>
        <w:ind w:left="0"/>
        <w:rPr>
          <w:rFonts w:cs="Arial"/>
          <w:sz w:val="24"/>
        </w:rPr>
      </w:pPr>
      <w:r w:rsidRPr="007811E9">
        <w:rPr>
          <w:rFonts w:cs="Arial"/>
          <w:b/>
          <w:sz w:val="24"/>
        </w:rPr>
        <w:t xml:space="preserve"> </w:t>
      </w:r>
    </w:p>
    <w:p w14:paraId="7FB2042D" w14:textId="77777777" w:rsidR="00810E94" w:rsidRDefault="00810E94" w:rsidP="0061372C">
      <w:pPr>
        <w:pStyle w:val="ListParagraph"/>
        <w:numPr>
          <w:ilvl w:val="1"/>
          <w:numId w:val="9"/>
        </w:numPr>
        <w:ind w:left="0" w:firstLine="0"/>
        <w:rPr>
          <w:rFonts w:cs="Arial"/>
          <w:sz w:val="24"/>
        </w:rPr>
      </w:pPr>
      <w:r w:rsidRPr="007811E9">
        <w:rPr>
          <w:rFonts w:cs="Arial"/>
          <w:sz w:val="24"/>
        </w:rPr>
        <w:t>The proceeds of a sale will be allocated so it can be demonstrated that they are spent in a manner compatible with the requirements of the Accreditation standard. Money must be restricted to the long-term sustainability, use and development of the collection.</w:t>
      </w:r>
    </w:p>
    <w:p w14:paraId="6B57268F" w14:textId="77777777" w:rsidR="009739F9" w:rsidRPr="009739F9" w:rsidRDefault="009739F9" w:rsidP="009739F9">
      <w:pPr>
        <w:pStyle w:val="ListParagraph"/>
        <w:rPr>
          <w:rFonts w:cs="Arial"/>
          <w:sz w:val="24"/>
        </w:rPr>
      </w:pPr>
    </w:p>
    <w:p w14:paraId="096F31AA" w14:textId="77777777" w:rsidR="009739F9" w:rsidRPr="009739F9" w:rsidRDefault="009739F9" w:rsidP="009739F9">
      <w:pPr>
        <w:pStyle w:val="ListParagraph"/>
        <w:numPr>
          <w:ilvl w:val="1"/>
          <w:numId w:val="9"/>
        </w:numPr>
        <w:ind w:left="0" w:firstLine="0"/>
        <w:rPr>
          <w:rFonts w:cs="Arial"/>
          <w:sz w:val="24"/>
        </w:rPr>
      </w:pPr>
      <w:r w:rsidRPr="009739F9">
        <w:rPr>
          <w:rFonts w:cs="Arial"/>
          <w:sz w:val="24"/>
        </w:rPr>
        <w:t>Full records will be kept of all decisions on disposals and the items involved and proper arrangements made for the preservation and/or transfer, as appropriate, of the documentation relating to the items concerned, including photographic records where practicable in accordance with SPECTRUM Procedure on deaccession and disposal</w:t>
      </w:r>
    </w:p>
    <w:p w14:paraId="09D10806" w14:textId="77777777" w:rsidR="00810E94" w:rsidRPr="007811E9" w:rsidRDefault="00810E94" w:rsidP="0061372C">
      <w:pPr>
        <w:pStyle w:val="ListParagraph"/>
        <w:ind w:left="0"/>
        <w:rPr>
          <w:rFonts w:cs="Arial"/>
          <w:sz w:val="24"/>
        </w:rPr>
      </w:pPr>
    </w:p>
    <w:p w14:paraId="332D89AD" w14:textId="77777777" w:rsidR="00810E94" w:rsidRPr="007811E9" w:rsidRDefault="00810E94" w:rsidP="0061372C">
      <w:pPr>
        <w:rPr>
          <w:rFonts w:cs="Arial"/>
          <w:b/>
          <w:sz w:val="24"/>
        </w:rPr>
      </w:pPr>
    </w:p>
    <w:p w14:paraId="75076DDD" w14:textId="77777777" w:rsidR="00810E94" w:rsidRPr="007811E9" w:rsidRDefault="00810E94" w:rsidP="0061372C">
      <w:pPr>
        <w:rPr>
          <w:rFonts w:cs="Arial"/>
          <w:b/>
          <w:sz w:val="24"/>
        </w:rPr>
      </w:pPr>
      <w:r w:rsidRPr="007811E9">
        <w:rPr>
          <w:rFonts w:cs="Arial"/>
          <w:b/>
          <w:sz w:val="24"/>
        </w:rPr>
        <w:t>Disposal by exchange</w:t>
      </w:r>
    </w:p>
    <w:p w14:paraId="390EA415" w14:textId="77777777" w:rsidR="00810E94" w:rsidRPr="007811E9" w:rsidRDefault="00810E94" w:rsidP="0061372C">
      <w:pPr>
        <w:pStyle w:val="ListParagraph"/>
        <w:ind w:left="0"/>
        <w:rPr>
          <w:rFonts w:cs="Arial"/>
          <w:sz w:val="24"/>
        </w:rPr>
      </w:pPr>
    </w:p>
    <w:p w14:paraId="01B98995" w14:textId="77777777" w:rsidR="00810E94" w:rsidRPr="009739F9" w:rsidRDefault="00810E94" w:rsidP="009739F9">
      <w:pPr>
        <w:pStyle w:val="ListParagraph"/>
        <w:numPr>
          <w:ilvl w:val="1"/>
          <w:numId w:val="9"/>
        </w:numPr>
        <w:ind w:left="709" w:hanging="709"/>
        <w:rPr>
          <w:rFonts w:cs="Arial"/>
          <w:sz w:val="24"/>
        </w:rPr>
      </w:pPr>
      <w:r w:rsidRPr="009739F9">
        <w:rPr>
          <w:rFonts w:cs="Arial"/>
          <w:sz w:val="24"/>
        </w:rPr>
        <w:t>The nature of disposal by exchange means that the museum will not necessarily be in a position to exchange the material with another Accredited museum. The governing body will therefore ensure that issues relating to accountability and impartiality are carefully considered to avoid undue influence on its decision-making process.</w:t>
      </w:r>
    </w:p>
    <w:p w14:paraId="45DFC556" w14:textId="77777777" w:rsidR="00810E94" w:rsidRPr="007811E9" w:rsidRDefault="00810E94" w:rsidP="0061372C">
      <w:pPr>
        <w:pStyle w:val="ListParagraph"/>
        <w:ind w:left="0"/>
        <w:rPr>
          <w:rFonts w:cs="Arial"/>
          <w:sz w:val="24"/>
        </w:rPr>
      </w:pPr>
    </w:p>
    <w:p w14:paraId="34A25487" w14:textId="77777777" w:rsidR="00810E94" w:rsidRPr="007811E9" w:rsidRDefault="00810E94" w:rsidP="009739F9">
      <w:pPr>
        <w:pStyle w:val="ListParagraph"/>
        <w:numPr>
          <w:ilvl w:val="2"/>
          <w:numId w:val="9"/>
        </w:numPr>
        <w:ind w:left="0" w:firstLine="0"/>
        <w:rPr>
          <w:rFonts w:cs="Arial"/>
          <w:sz w:val="24"/>
        </w:rPr>
      </w:pPr>
      <w:r w:rsidRPr="007811E9">
        <w:rPr>
          <w:rFonts w:cs="Arial"/>
          <w:sz w:val="24"/>
        </w:rPr>
        <w:t>In cases where the governing body wishes for sound curatorial reasons to exchange material directly with Accredited or non-Accredited museums, with other organisations or with individuals, the procedures in paragraphs 16.1-5 will apply.</w:t>
      </w:r>
    </w:p>
    <w:p w14:paraId="5291992E" w14:textId="77777777" w:rsidR="00810E94" w:rsidRPr="007811E9" w:rsidRDefault="00810E94" w:rsidP="0061372C">
      <w:pPr>
        <w:pStyle w:val="ListParagraph"/>
        <w:ind w:left="0"/>
        <w:rPr>
          <w:rFonts w:cs="Arial"/>
          <w:sz w:val="24"/>
        </w:rPr>
      </w:pPr>
    </w:p>
    <w:p w14:paraId="36AE6742" w14:textId="77777777" w:rsidR="00810E94" w:rsidRPr="007811E9" w:rsidRDefault="00810E94" w:rsidP="009739F9">
      <w:pPr>
        <w:pStyle w:val="ListParagraph"/>
        <w:numPr>
          <w:ilvl w:val="2"/>
          <w:numId w:val="9"/>
        </w:numPr>
        <w:ind w:left="0" w:firstLine="0"/>
        <w:rPr>
          <w:rFonts w:cs="Arial"/>
          <w:sz w:val="24"/>
        </w:rPr>
      </w:pPr>
      <w:r w:rsidRPr="007811E9">
        <w:rPr>
          <w:rFonts w:cs="Arial"/>
          <w:sz w:val="24"/>
        </w:rPr>
        <w:t xml:space="preserve">If the exchange is proposed to be made with a specific Accredited museum, other Accredited museums which collect in the same or related areas will be directly notified of the proposal and their comments will be requested. </w:t>
      </w:r>
    </w:p>
    <w:p w14:paraId="5BBC17E1" w14:textId="77777777" w:rsidR="00810E94" w:rsidRPr="007811E9" w:rsidRDefault="00810E94" w:rsidP="0061372C">
      <w:pPr>
        <w:pStyle w:val="ListParagraph"/>
        <w:ind w:left="0"/>
        <w:rPr>
          <w:rFonts w:cs="Arial"/>
          <w:sz w:val="24"/>
        </w:rPr>
      </w:pPr>
    </w:p>
    <w:p w14:paraId="59ED08D3" w14:textId="77777777" w:rsidR="00810E94" w:rsidRPr="007811E9" w:rsidRDefault="00810E94" w:rsidP="009739F9">
      <w:pPr>
        <w:pStyle w:val="ListParagraph"/>
        <w:numPr>
          <w:ilvl w:val="2"/>
          <w:numId w:val="9"/>
        </w:numPr>
        <w:ind w:left="0" w:firstLine="0"/>
        <w:rPr>
          <w:rFonts w:cs="Arial"/>
          <w:sz w:val="24"/>
        </w:rPr>
      </w:pPr>
      <w:r w:rsidRPr="007811E9">
        <w:rPr>
          <w:rFonts w:cs="Arial"/>
          <w:sz w:val="24"/>
        </w:rPr>
        <w:lastRenderedPageBreak/>
        <w:t xml:space="preserve">If the exchange is proposed with a non-Accredited museum, with another type of organisation or with an individual, the museum will place a notice on the MA’s Find an Object web listing service, or make an announcement in the Museums Association’s Museums Journal or in other specialist publications and websites (if appropriate). </w:t>
      </w:r>
    </w:p>
    <w:p w14:paraId="75786AAE" w14:textId="77777777" w:rsidR="00810E94" w:rsidRPr="007811E9" w:rsidRDefault="00810E94" w:rsidP="0061372C">
      <w:pPr>
        <w:pStyle w:val="ListParagraph"/>
        <w:ind w:left="0"/>
        <w:rPr>
          <w:rFonts w:cs="Arial"/>
          <w:b/>
          <w:sz w:val="24"/>
        </w:rPr>
      </w:pPr>
    </w:p>
    <w:p w14:paraId="27A181DC" w14:textId="77777777" w:rsidR="00810E94" w:rsidRPr="007811E9" w:rsidRDefault="00810E94" w:rsidP="009739F9">
      <w:pPr>
        <w:pStyle w:val="ListParagraph"/>
        <w:numPr>
          <w:ilvl w:val="2"/>
          <w:numId w:val="9"/>
        </w:numPr>
        <w:ind w:left="0" w:firstLine="0"/>
        <w:rPr>
          <w:rFonts w:cs="Arial"/>
          <w:sz w:val="24"/>
        </w:rPr>
      </w:pPr>
      <w:r w:rsidRPr="007811E9">
        <w:rPr>
          <w:rFonts w:cs="Arial"/>
          <w:sz w:val="24"/>
        </w:rPr>
        <w:t>Both the notification and announcement must provide information on the number and nature of the specimens or objects involved both in the museum’s collection and those intended to be acquired in exchange. A period of at least two months must be allowed for comments to be received. At the end of this period, the governing body must consider the comments before a final decision on the exchange is made.</w:t>
      </w:r>
    </w:p>
    <w:p w14:paraId="79FF9715" w14:textId="77777777" w:rsidR="00810E94" w:rsidRPr="007811E9" w:rsidRDefault="00810E94" w:rsidP="0061372C">
      <w:pPr>
        <w:rPr>
          <w:rFonts w:cs="Arial"/>
          <w:b/>
          <w:sz w:val="24"/>
        </w:rPr>
      </w:pPr>
    </w:p>
    <w:p w14:paraId="5D53E961" w14:textId="77777777" w:rsidR="00810E94" w:rsidRPr="007811E9" w:rsidRDefault="00810E94" w:rsidP="0061372C">
      <w:pPr>
        <w:rPr>
          <w:rFonts w:cs="Arial"/>
          <w:b/>
          <w:sz w:val="24"/>
        </w:rPr>
      </w:pPr>
      <w:r w:rsidRPr="007811E9">
        <w:rPr>
          <w:rFonts w:cs="Arial"/>
          <w:b/>
          <w:sz w:val="24"/>
        </w:rPr>
        <w:t>Disposal by destruction</w:t>
      </w:r>
    </w:p>
    <w:p w14:paraId="772D05AD" w14:textId="77777777" w:rsidR="00810E94" w:rsidRPr="007811E9" w:rsidRDefault="00810E94" w:rsidP="0061372C">
      <w:pPr>
        <w:pStyle w:val="ListParagraph"/>
        <w:ind w:left="0"/>
        <w:rPr>
          <w:rFonts w:cs="Arial"/>
          <w:b/>
          <w:sz w:val="24"/>
        </w:rPr>
      </w:pPr>
    </w:p>
    <w:p w14:paraId="153FBD14" w14:textId="77777777" w:rsidR="00810E94" w:rsidRPr="009739F9" w:rsidRDefault="00810E94" w:rsidP="009739F9">
      <w:pPr>
        <w:pStyle w:val="ListParagraph"/>
        <w:numPr>
          <w:ilvl w:val="1"/>
          <w:numId w:val="9"/>
        </w:numPr>
        <w:ind w:left="851" w:hanging="851"/>
        <w:rPr>
          <w:rFonts w:cs="Arial"/>
          <w:sz w:val="24"/>
        </w:rPr>
      </w:pPr>
      <w:r w:rsidRPr="009739F9">
        <w:rPr>
          <w:rFonts w:cs="Arial"/>
          <w:sz w:val="24"/>
        </w:rPr>
        <w:t>If it is not possible to dispose of an object through transfer or sale, the governing body may decide to destroy it.</w:t>
      </w:r>
    </w:p>
    <w:p w14:paraId="49456C3A" w14:textId="77777777" w:rsidR="00810E94" w:rsidRPr="007811E9" w:rsidRDefault="00810E94" w:rsidP="009739F9">
      <w:pPr>
        <w:pStyle w:val="ListParagraph"/>
        <w:ind w:left="851" w:hanging="851"/>
        <w:rPr>
          <w:rFonts w:cs="Arial"/>
          <w:sz w:val="24"/>
        </w:rPr>
      </w:pPr>
    </w:p>
    <w:p w14:paraId="0755BD3F" w14:textId="77777777" w:rsidR="00810E94" w:rsidRPr="009739F9" w:rsidRDefault="00810E94" w:rsidP="009739F9">
      <w:pPr>
        <w:pStyle w:val="ListParagraph"/>
        <w:numPr>
          <w:ilvl w:val="1"/>
          <w:numId w:val="9"/>
        </w:numPr>
        <w:tabs>
          <w:tab w:val="left" w:pos="0"/>
        </w:tabs>
        <w:ind w:left="851" w:hanging="851"/>
        <w:rPr>
          <w:rFonts w:cs="Arial"/>
          <w:sz w:val="24"/>
        </w:rPr>
      </w:pPr>
      <w:r w:rsidRPr="009739F9">
        <w:rPr>
          <w:rFonts w:cs="Arial"/>
          <w:sz w:val="24"/>
        </w:rPr>
        <w:t>It is acceptable to destroy material of low intrinsic significance (duplicate mass-produced articles or common specimens which lack significant provenance) where no alternative method of disposal can be found.</w:t>
      </w:r>
    </w:p>
    <w:p w14:paraId="7F49DAFF" w14:textId="77777777" w:rsidR="00810E94" w:rsidRPr="007811E9" w:rsidRDefault="00810E94" w:rsidP="0061372C">
      <w:pPr>
        <w:pStyle w:val="ListParagraph"/>
        <w:ind w:left="0"/>
        <w:rPr>
          <w:rFonts w:cs="Arial"/>
          <w:sz w:val="24"/>
        </w:rPr>
      </w:pPr>
    </w:p>
    <w:p w14:paraId="4F6362EB" w14:textId="77777777" w:rsidR="00810E94" w:rsidRPr="007811E9" w:rsidRDefault="00810E94" w:rsidP="009739F9">
      <w:pPr>
        <w:pStyle w:val="ListParagraph"/>
        <w:numPr>
          <w:ilvl w:val="1"/>
          <w:numId w:val="9"/>
        </w:numPr>
        <w:ind w:left="0" w:firstLine="0"/>
        <w:rPr>
          <w:rFonts w:cs="Arial"/>
          <w:sz w:val="24"/>
        </w:rPr>
      </w:pPr>
      <w:r w:rsidRPr="007811E9">
        <w:rPr>
          <w:rFonts w:cs="Arial"/>
          <w:sz w:val="24"/>
        </w:rPr>
        <w:t>Destruction is also an acceptable method of disposal in cases where an object is in extremely poor condition, has high associated health and safety risks or is part of an approved destructive testing request identified in an organisation’s research policy.</w:t>
      </w:r>
    </w:p>
    <w:p w14:paraId="32D6BBFF" w14:textId="77777777" w:rsidR="00810E94" w:rsidRPr="007811E9" w:rsidRDefault="00810E94" w:rsidP="0061372C">
      <w:pPr>
        <w:pStyle w:val="ListParagraph"/>
        <w:ind w:left="0"/>
        <w:rPr>
          <w:rFonts w:cs="Arial"/>
          <w:sz w:val="24"/>
        </w:rPr>
      </w:pPr>
    </w:p>
    <w:p w14:paraId="72F6EB51" w14:textId="77777777" w:rsidR="00810E94" w:rsidRPr="007811E9" w:rsidRDefault="00810E94" w:rsidP="009739F9">
      <w:pPr>
        <w:pStyle w:val="ListParagraph"/>
        <w:numPr>
          <w:ilvl w:val="1"/>
          <w:numId w:val="9"/>
        </w:numPr>
        <w:ind w:left="0" w:firstLine="0"/>
        <w:rPr>
          <w:rFonts w:cs="Arial"/>
          <w:sz w:val="24"/>
        </w:rPr>
      </w:pPr>
      <w:r w:rsidRPr="007811E9">
        <w:rPr>
          <w:rFonts w:cs="Arial"/>
          <w:sz w:val="24"/>
        </w:rPr>
        <w:t>Where necessary, specialist advice will be sought to establish the appropriate method of destruction. Health and safety risk assessments will be carried out by trained staff where required.</w:t>
      </w:r>
    </w:p>
    <w:p w14:paraId="05AE7FC9" w14:textId="77777777" w:rsidR="00810E94" w:rsidRPr="007811E9" w:rsidRDefault="00810E94" w:rsidP="0061372C">
      <w:pPr>
        <w:pStyle w:val="ListParagraph"/>
        <w:ind w:left="0"/>
        <w:rPr>
          <w:rFonts w:cs="Arial"/>
          <w:sz w:val="24"/>
        </w:rPr>
      </w:pPr>
    </w:p>
    <w:p w14:paraId="1268F127" w14:textId="77777777" w:rsidR="00810E94" w:rsidRPr="007811E9" w:rsidRDefault="00810E94" w:rsidP="009739F9">
      <w:pPr>
        <w:pStyle w:val="ListParagraph"/>
        <w:numPr>
          <w:ilvl w:val="1"/>
          <w:numId w:val="9"/>
        </w:numPr>
        <w:ind w:left="0" w:firstLine="0"/>
        <w:rPr>
          <w:rFonts w:cs="Arial"/>
          <w:sz w:val="24"/>
        </w:rPr>
      </w:pPr>
      <w:r w:rsidRPr="007811E9">
        <w:rPr>
          <w:rFonts w:cs="Arial"/>
          <w:sz w:val="24"/>
        </w:rPr>
        <w:t xml:space="preserve">The destruction of objects should be witnessed by an appropriate member of the museum workforce. In circumstances where this is not possible, eg the destruction of controlled substances, a police certificate should be obtained and kept in the relevant object history file. </w:t>
      </w:r>
    </w:p>
    <w:p w14:paraId="5979BED5" w14:textId="76BB0BDD" w:rsidR="00810E94" w:rsidRPr="007811E9" w:rsidRDefault="00810E94" w:rsidP="00FB358B">
      <w:pPr>
        <w:pStyle w:val="BodyTextIndent"/>
        <w:spacing w:line="240" w:lineRule="auto"/>
        <w:ind w:left="0" w:firstLine="0"/>
        <w:rPr>
          <w:rFonts w:cs="Arial"/>
          <w:b/>
        </w:rPr>
      </w:pPr>
      <w:r w:rsidRPr="007811E9">
        <w:rPr>
          <w:rFonts w:cs="Arial"/>
          <w:sz w:val="24"/>
        </w:rPr>
        <w:br w:type="page"/>
      </w:r>
      <w:r w:rsidR="001F2D05" w:rsidRPr="007811E9" w:rsidDel="001F2D05">
        <w:rPr>
          <w:rFonts w:cs="Arial"/>
          <w:b/>
          <w:szCs w:val="22"/>
          <w:u w:val="single"/>
        </w:rPr>
        <w:lastRenderedPageBreak/>
        <w:t xml:space="preserve"> </w:t>
      </w:r>
      <w:r w:rsidRPr="007811E9">
        <w:rPr>
          <w:rFonts w:cs="Arial"/>
          <w:b/>
          <w:u w:val="single"/>
        </w:rPr>
        <w:t xml:space="preserve">APPENDIX </w:t>
      </w:r>
      <w:r w:rsidR="001F2D05">
        <w:rPr>
          <w:rFonts w:cs="Arial"/>
          <w:b/>
          <w:u w:val="single"/>
        </w:rPr>
        <w:t>1</w:t>
      </w:r>
      <w:r w:rsidRPr="007811E9">
        <w:rPr>
          <w:rFonts w:cs="Arial"/>
          <w:b/>
        </w:rPr>
        <w:t xml:space="preserve"> – Loans</w:t>
      </w:r>
    </w:p>
    <w:p w14:paraId="2E9ADDF4" w14:textId="77777777" w:rsidR="00810E94" w:rsidRPr="007811E9" w:rsidRDefault="00810E94" w:rsidP="00E87A19">
      <w:pPr>
        <w:rPr>
          <w:rFonts w:cs="Arial"/>
        </w:rPr>
      </w:pPr>
    </w:p>
    <w:p w14:paraId="064194B0" w14:textId="77777777" w:rsidR="00810E94" w:rsidRPr="007811E9" w:rsidRDefault="00810E94" w:rsidP="00E87A19">
      <w:pPr>
        <w:rPr>
          <w:rFonts w:cs="Arial"/>
        </w:rPr>
      </w:pPr>
      <w:r w:rsidRPr="007811E9">
        <w:rPr>
          <w:rFonts w:cs="Arial"/>
        </w:rPr>
        <w:t>The term 'permanent loan' has no legal status.</w:t>
      </w:r>
    </w:p>
    <w:p w14:paraId="1CF1DC83" w14:textId="77777777" w:rsidR="00810E94" w:rsidRPr="007811E9" w:rsidRDefault="00810E94" w:rsidP="00E87A19">
      <w:pPr>
        <w:rPr>
          <w:rFonts w:cs="Arial"/>
        </w:rPr>
      </w:pPr>
    </w:p>
    <w:p w14:paraId="05A54664" w14:textId="77777777" w:rsidR="00810E94" w:rsidRPr="007811E9" w:rsidRDefault="00810E94" w:rsidP="00E87A19">
      <w:pPr>
        <w:rPr>
          <w:rFonts w:cs="Arial"/>
        </w:rPr>
      </w:pPr>
      <w:r w:rsidRPr="007811E9">
        <w:rPr>
          <w:rFonts w:cs="Arial"/>
        </w:rPr>
        <w:t>Loans to the Museum</w:t>
      </w:r>
    </w:p>
    <w:p w14:paraId="308A11AB" w14:textId="77777777" w:rsidR="00810E94" w:rsidRPr="007811E9" w:rsidRDefault="00810E94" w:rsidP="00E87A19">
      <w:pPr>
        <w:pStyle w:val="BodyTextIndent"/>
        <w:spacing w:line="240" w:lineRule="auto"/>
        <w:ind w:left="0" w:firstLine="0"/>
        <w:rPr>
          <w:rFonts w:ascii="Arial" w:hAnsi="Arial" w:cs="Arial"/>
          <w:szCs w:val="22"/>
        </w:rPr>
      </w:pPr>
    </w:p>
    <w:p w14:paraId="3BD48E76" w14:textId="069DB799" w:rsidR="00810E94" w:rsidRPr="00E643FF" w:rsidRDefault="00810E94" w:rsidP="00E87A19">
      <w:pPr>
        <w:pStyle w:val="BodyTextIndent"/>
        <w:spacing w:line="240" w:lineRule="auto"/>
        <w:ind w:left="0" w:firstLine="0"/>
        <w:rPr>
          <w:rFonts w:ascii="Arial" w:hAnsi="Arial" w:cs="Arial"/>
          <w:szCs w:val="22"/>
        </w:rPr>
      </w:pPr>
      <w:r w:rsidRPr="007811E9">
        <w:rPr>
          <w:rFonts w:ascii="Arial" w:hAnsi="Arial" w:cs="Arial"/>
          <w:szCs w:val="22"/>
        </w:rPr>
        <w:t xml:space="preserve">i) All loan agreements will be made by the Director (who will notify </w:t>
      </w:r>
      <w:r w:rsidRPr="00E643FF">
        <w:rPr>
          <w:rFonts w:ascii="Arial" w:hAnsi="Arial" w:cs="Arial"/>
          <w:szCs w:val="22"/>
        </w:rPr>
        <w:t xml:space="preserve">the </w:t>
      </w:r>
      <w:r w:rsidR="001D5907" w:rsidRPr="00E643FF">
        <w:rPr>
          <w:rFonts w:ascii="Arial" w:hAnsi="Arial" w:cs="Arial"/>
          <w:szCs w:val="22"/>
        </w:rPr>
        <w:t>CIO Board</w:t>
      </w:r>
      <w:r w:rsidRPr="00E643FF">
        <w:rPr>
          <w:rFonts w:ascii="Arial" w:hAnsi="Arial" w:cs="Arial"/>
          <w:szCs w:val="22"/>
        </w:rPr>
        <w:t>) for a specific period of time not exceeding ten years with institutions and five years with individuals. Such agreements will be supported by the appropriate legal documentation setting out the terms of the loan. These are recorded on standard entry forms and are renewable by negotiation.</w:t>
      </w:r>
    </w:p>
    <w:p w14:paraId="646A0754" w14:textId="77777777" w:rsidR="00810E94" w:rsidRPr="00E643FF" w:rsidRDefault="00810E94" w:rsidP="00E87A19">
      <w:pPr>
        <w:rPr>
          <w:rFonts w:cs="Arial"/>
        </w:rPr>
      </w:pPr>
    </w:p>
    <w:p w14:paraId="52A7FFC6" w14:textId="6FF54067" w:rsidR="00810E94" w:rsidRPr="00E643FF" w:rsidRDefault="00810E94" w:rsidP="00E87A19">
      <w:pPr>
        <w:pStyle w:val="BodyTextIndent"/>
        <w:spacing w:line="240" w:lineRule="auto"/>
        <w:ind w:left="0" w:firstLine="0"/>
        <w:rPr>
          <w:rFonts w:ascii="Arial" w:hAnsi="Arial" w:cs="Arial"/>
          <w:szCs w:val="22"/>
        </w:rPr>
      </w:pPr>
      <w:r w:rsidRPr="00E643FF">
        <w:rPr>
          <w:rFonts w:ascii="Arial" w:hAnsi="Arial" w:cs="Arial"/>
          <w:szCs w:val="22"/>
        </w:rPr>
        <w:t xml:space="preserve">ii) All new loans will be accepted only for display purposes at the discretion of the Director. </w:t>
      </w:r>
    </w:p>
    <w:p w14:paraId="120C3C1A" w14:textId="77777777" w:rsidR="00810E94" w:rsidRPr="00E643FF" w:rsidRDefault="00810E94" w:rsidP="00E87A19">
      <w:pPr>
        <w:rPr>
          <w:rFonts w:cs="Arial"/>
        </w:rPr>
      </w:pPr>
    </w:p>
    <w:p w14:paraId="598BC3D6" w14:textId="77777777" w:rsidR="00810E94" w:rsidRPr="00E643FF" w:rsidRDefault="00810E94" w:rsidP="00E87A19">
      <w:pPr>
        <w:rPr>
          <w:rFonts w:cs="Arial"/>
          <w:b/>
        </w:rPr>
      </w:pPr>
    </w:p>
    <w:p w14:paraId="61E4C79A" w14:textId="77777777" w:rsidR="00810E94" w:rsidRPr="00E643FF" w:rsidRDefault="00810E94" w:rsidP="00E87A19">
      <w:pPr>
        <w:rPr>
          <w:rFonts w:cs="Arial"/>
          <w:b/>
        </w:rPr>
      </w:pPr>
      <w:r w:rsidRPr="00E643FF">
        <w:rPr>
          <w:rFonts w:cs="Arial"/>
          <w:b/>
        </w:rPr>
        <w:t>Loans to other museums and organisations:</w:t>
      </w:r>
    </w:p>
    <w:p w14:paraId="20CA3723" w14:textId="77777777" w:rsidR="00810E94" w:rsidRPr="00E643FF" w:rsidRDefault="00810E94" w:rsidP="00E87A19">
      <w:pPr>
        <w:rPr>
          <w:rFonts w:cs="Arial"/>
        </w:rPr>
      </w:pPr>
    </w:p>
    <w:p w14:paraId="08B20B8A" w14:textId="30B4AA55" w:rsidR="00810E94" w:rsidRPr="00E643FF" w:rsidRDefault="00810E94" w:rsidP="00E87A19">
      <w:pPr>
        <w:rPr>
          <w:rFonts w:cs="Arial"/>
        </w:rPr>
      </w:pPr>
      <w:r w:rsidRPr="00E643FF">
        <w:rPr>
          <w:rFonts w:cs="Arial"/>
        </w:rPr>
        <w:t xml:space="preserve">i) Short term loans to other museums and for research and temporary exhibition purposes may be made for no more than </w:t>
      </w:r>
      <w:r w:rsidR="001F2D05">
        <w:rPr>
          <w:rFonts w:cs="Arial"/>
        </w:rPr>
        <w:t>twelve</w:t>
      </w:r>
      <w:r w:rsidRPr="00E643FF">
        <w:rPr>
          <w:rFonts w:cs="Arial"/>
        </w:rPr>
        <w:t xml:space="preserve"> months at the discretion of the </w:t>
      </w:r>
      <w:r w:rsidRPr="00E643FF">
        <w:rPr>
          <w:rFonts w:cs="Arial"/>
          <w:szCs w:val="22"/>
        </w:rPr>
        <w:t>Director</w:t>
      </w:r>
      <w:r w:rsidRPr="00E643FF">
        <w:rPr>
          <w:rFonts w:cs="Arial"/>
        </w:rPr>
        <w:t xml:space="preserve">. </w:t>
      </w:r>
    </w:p>
    <w:p w14:paraId="31716E19" w14:textId="77777777" w:rsidR="00810E94" w:rsidRPr="00E643FF" w:rsidRDefault="00810E94" w:rsidP="00E87A19">
      <w:pPr>
        <w:pStyle w:val="BodyTextIndent2"/>
        <w:spacing w:after="0" w:line="240" w:lineRule="auto"/>
        <w:ind w:left="0"/>
        <w:rPr>
          <w:rFonts w:cs="Arial"/>
        </w:rPr>
      </w:pPr>
    </w:p>
    <w:p w14:paraId="67997B10" w14:textId="30845106" w:rsidR="00810E94" w:rsidRPr="007811E9" w:rsidRDefault="00810E94" w:rsidP="00E87A19">
      <w:pPr>
        <w:pStyle w:val="BodyTextIndent2"/>
        <w:spacing w:after="0" w:line="240" w:lineRule="auto"/>
        <w:ind w:left="0"/>
        <w:rPr>
          <w:rFonts w:cs="Arial"/>
        </w:rPr>
      </w:pPr>
      <w:r w:rsidRPr="00E643FF">
        <w:rPr>
          <w:rFonts w:cs="Arial"/>
        </w:rPr>
        <w:t>ii) Long term loans may be made to Accredited museums and other approved institutions for up to ten years.</w:t>
      </w:r>
    </w:p>
    <w:p w14:paraId="061307AE" w14:textId="77777777" w:rsidR="00810E94" w:rsidRPr="007811E9" w:rsidRDefault="00810E94" w:rsidP="00E87A19">
      <w:pPr>
        <w:rPr>
          <w:rFonts w:cs="Arial"/>
        </w:rPr>
      </w:pPr>
    </w:p>
    <w:p w14:paraId="231A6326" w14:textId="77777777" w:rsidR="00810E94" w:rsidRPr="007811E9" w:rsidRDefault="00810E94" w:rsidP="00E87A19">
      <w:pPr>
        <w:pStyle w:val="BodyTextIndent3"/>
        <w:spacing w:after="0"/>
        <w:ind w:left="0"/>
        <w:rPr>
          <w:rFonts w:cs="Arial"/>
          <w:sz w:val="22"/>
          <w:szCs w:val="22"/>
        </w:rPr>
      </w:pPr>
      <w:r w:rsidRPr="007811E9">
        <w:rPr>
          <w:rFonts w:cs="Arial"/>
          <w:sz w:val="22"/>
          <w:szCs w:val="22"/>
        </w:rPr>
        <w:t>iii) All long term loans will be supported by the appropriate legal documentation setting out the terms of the loan and will be subject to early recall if items are required for Museum use.</w:t>
      </w:r>
    </w:p>
    <w:p w14:paraId="465A607A" w14:textId="77777777" w:rsidR="00810E94" w:rsidRPr="007811E9" w:rsidRDefault="00810E94" w:rsidP="00E87A19">
      <w:pPr>
        <w:rPr>
          <w:rFonts w:cs="Arial"/>
        </w:rPr>
      </w:pPr>
    </w:p>
    <w:p w14:paraId="14340097" w14:textId="77777777" w:rsidR="00810E94" w:rsidRPr="007811E9" w:rsidRDefault="00810E94" w:rsidP="00E87A19">
      <w:pPr>
        <w:pStyle w:val="BodyTextIndent3"/>
        <w:spacing w:after="0"/>
        <w:ind w:left="0"/>
        <w:rPr>
          <w:rFonts w:cs="Arial"/>
          <w:sz w:val="22"/>
          <w:szCs w:val="22"/>
        </w:rPr>
      </w:pPr>
      <w:r w:rsidRPr="007811E9">
        <w:rPr>
          <w:rFonts w:cs="Arial"/>
          <w:sz w:val="22"/>
          <w:szCs w:val="22"/>
        </w:rPr>
        <w:t>iv) Where appropriate, before an item is loaned to another museum or organisation, the</w:t>
      </w:r>
      <w:r w:rsidRPr="007811E9">
        <w:rPr>
          <w:rFonts w:cs="Arial"/>
          <w:sz w:val="24"/>
          <w:szCs w:val="24"/>
        </w:rPr>
        <w:t xml:space="preserve"> Director</w:t>
      </w:r>
      <w:r w:rsidRPr="007811E9">
        <w:rPr>
          <w:rFonts w:cs="Arial"/>
          <w:sz w:val="22"/>
          <w:szCs w:val="22"/>
        </w:rPr>
        <w:t xml:space="preserve"> is to make themselves conversant with the venue's standards of conservation and security. Recipients of items on loan from the Museum will be responsible for any infringement of conservation and security conditions and resulting damage to any object.</w:t>
      </w:r>
    </w:p>
    <w:p w14:paraId="2A075349" w14:textId="77777777" w:rsidR="00810E94" w:rsidRPr="007811E9" w:rsidRDefault="00810E94" w:rsidP="00E87A19">
      <w:pPr>
        <w:rPr>
          <w:rFonts w:cs="Arial"/>
        </w:rPr>
      </w:pPr>
    </w:p>
    <w:p w14:paraId="7612D45C" w14:textId="77777777" w:rsidR="00810E94" w:rsidRPr="007811E9" w:rsidRDefault="00810E94" w:rsidP="00E87A19">
      <w:pPr>
        <w:rPr>
          <w:rFonts w:cs="Arial"/>
        </w:rPr>
      </w:pPr>
      <w:r w:rsidRPr="007811E9">
        <w:rPr>
          <w:rFonts w:cs="Arial"/>
        </w:rPr>
        <w:t>v) Where appropriate, loans are to be insured by the recipient during transit, delivery, collection, and display.</w:t>
      </w:r>
    </w:p>
    <w:p w14:paraId="4B69BA24" w14:textId="77777777" w:rsidR="00810E94" w:rsidRPr="007811E9" w:rsidRDefault="00810E94" w:rsidP="00E87A19">
      <w:pPr>
        <w:pStyle w:val="BodyTextIndent"/>
        <w:spacing w:line="240" w:lineRule="auto"/>
        <w:ind w:left="0" w:firstLine="0"/>
        <w:rPr>
          <w:rFonts w:ascii="Arial" w:hAnsi="Arial" w:cs="Arial"/>
          <w:szCs w:val="22"/>
        </w:rPr>
      </w:pPr>
    </w:p>
    <w:p w14:paraId="339573CC" w14:textId="77777777" w:rsidR="00810E94" w:rsidRPr="007811E9" w:rsidRDefault="00810E94" w:rsidP="0061372C">
      <w:pPr>
        <w:rPr>
          <w:rFonts w:cs="Arial"/>
          <w:b/>
          <w:sz w:val="24"/>
        </w:rPr>
      </w:pPr>
    </w:p>
    <w:sectPr w:rsidR="00810E94" w:rsidRPr="007811E9" w:rsidSect="00C10BE4">
      <w:headerReference w:type="even" r:id="rId8"/>
      <w:headerReference w:type="default" r:id="rId9"/>
      <w:footerReference w:type="even" r:id="rId10"/>
      <w:footerReference w:type="default" r:id="rId11"/>
      <w:headerReference w:type="first" r:id="rId12"/>
      <w:footerReference w:type="first" r:id="rId13"/>
      <w:pgSz w:w="11907" w:h="16840" w:code="9"/>
      <w:pgMar w:top="720" w:right="720" w:bottom="1560" w:left="720" w:header="567" w:footer="567"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5B0353D" w14:textId="77777777" w:rsidR="000E7398" w:rsidRDefault="000E7398" w:rsidP="00CD455B">
      <w:r>
        <w:separator/>
      </w:r>
    </w:p>
  </w:endnote>
  <w:endnote w:type="continuationSeparator" w:id="0">
    <w:p w14:paraId="7AF465D0" w14:textId="77777777" w:rsidR="000E7398" w:rsidRDefault="000E7398" w:rsidP="00CD455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lack">
    <w:panose1 w:val="020B0A04020102020204"/>
    <w:charset w:val="00"/>
    <w:family w:val="swiss"/>
    <w:pitch w:val="variable"/>
    <w:sig w:usb0="A00002AF" w:usb1="400078FB" w:usb2="00000000" w:usb3="00000000" w:csb0="000000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Goudy Old Style">
    <w:panose1 w:val="02020502050305020303"/>
    <w:charset w:val="00"/>
    <w:family w:val="roman"/>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AA0CC3E" w14:textId="77777777" w:rsidR="000E7398" w:rsidRDefault="000E7398" w:rsidP="008C3401">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05C86382" w14:textId="77777777" w:rsidR="000E7398" w:rsidRDefault="000E7398" w:rsidP="00C10BE4">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4F6BD9E" w14:textId="69053FD3" w:rsidR="000E7398" w:rsidRDefault="000E7398" w:rsidP="008C3401">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FB358B">
      <w:rPr>
        <w:rStyle w:val="PageNumber"/>
        <w:noProof/>
      </w:rPr>
      <w:t>4</w:t>
    </w:r>
    <w:r>
      <w:rPr>
        <w:rStyle w:val="PageNumber"/>
      </w:rPr>
      <w:fldChar w:fldCharType="end"/>
    </w:r>
  </w:p>
  <w:p w14:paraId="58D514AA" w14:textId="77777777" w:rsidR="000E7398" w:rsidRDefault="000E7398" w:rsidP="00C10BE4">
    <w:pPr>
      <w:pStyle w:val="Footer"/>
      <w:ind w:right="360"/>
      <w:jc w:val="center"/>
    </w:pPr>
  </w:p>
  <w:p w14:paraId="0186956E" w14:textId="77777777" w:rsidR="000E7398" w:rsidRPr="007F5220" w:rsidRDefault="000E7398" w:rsidP="00FE19B4">
    <w:pPr>
      <w:pStyle w:val="Footer"/>
      <w:rPr>
        <w:iCs/>
        <w:sz w:val="24"/>
      </w:rP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F55780E" w14:textId="77777777" w:rsidR="000E7398" w:rsidRDefault="000E7398">
    <w:pPr>
      <w:pStyle w:val="Footer"/>
      <w:jc w:val="right"/>
    </w:pPr>
    <w:r>
      <w:fldChar w:fldCharType="begin"/>
    </w:r>
    <w:r>
      <w:instrText xml:space="preserve"> PAGE   \* MERGEFORMAT </w:instrText>
    </w:r>
    <w:r>
      <w:fldChar w:fldCharType="separate"/>
    </w:r>
    <w:r>
      <w:rPr>
        <w:noProof/>
      </w:rPr>
      <w:t>1</w:t>
    </w:r>
    <w:r>
      <w:rPr>
        <w:noProof/>
      </w:rPr>
      <w:fldChar w:fldCharType="end"/>
    </w:r>
  </w:p>
  <w:p w14:paraId="6CEB9F14" w14:textId="77777777" w:rsidR="000E7398" w:rsidRDefault="000E739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2E16234" w14:textId="77777777" w:rsidR="000E7398" w:rsidRDefault="000E7398" w:rsidP="00CD455B">
      <w:r>
        <w:separator/>
      </w:r>
    </w:p>
  </w:footnote>
  <w:footnote w:type="continuationSeparator" w:id="0">
    <w:p w14:paraId="42FAFB0A" w14:textId="77777777" w:rsidR="000E7398" w:rsidRDefault="000E7398" w:rsidP="00CD455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0493F51" w14:textId="77777777" w:rsidR="000E7398" w:rsidRDefault="000E739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3296BA2" w14:textId="77777777" w:rsidR="000E7398" w:rsidRDefault="000E739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09A8A2E" w14:textId="77777777" w:rsidR="000E7398" w:rsidRDefault="000E739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4A1E0A"/>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035B6C93"/>
    <w:multiLevelType w:val="multilevel"/>
    <w:tmpl w:val="1A383950"/>
    <w:lvl w:ilvl="0">
      <w:start w:val="51"/>
      <w:numFmt w:val="decimal"/>
      <w:lvlText w:val="%1"/>
      <w:lvlJc w:val="left"/>
      <w:pPr>
        <w:ind w:left="600" w:hanging="600"/>
      </w:pPr>
      <w:rPr>
        <w:rFonts w:hint="default"/>
      </w:rPr>
    </w:lvl>
    <w:lvl w:ilvl="1">
      <w:start w:val="14"/>
      <w:numFmt w:val="decimal"/>
      <w:lvlText w:val="%1.%2"/>
      <w:lvlJc w:val="left"/>
      <w:pPr>
        <w:ind w:left="600" w:hanging="6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 w15:restartNumberingAfterBreak="0">
    <w:nsid w:val="037A06CC"/>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3" w15:restartNumberingAfterBreak="0">
    <w:nsid w:val="05997671"/>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06D66DF3"/>
    <w:multiLevelType w:val="hybridMultilevel"/>
    <w:tmpl w:val="38C40A40"/>
    <w:lvl w:ilvl="0" w:tplc="CB02B916">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73519A1"/>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6" w15:restartNumberingAfterBreak="0">
    <w:nsid w:val="0A5753FA"/>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7" w15:restartNumberingAfterBreak="0">
    <w:nsid w:val="0B6435BD"/>
    <w:multiLevelType w:val="multilevel"/>
    <w:tmpl w:val="46D6DF24"/>
    <w:lvl w:ilvl="0">
      <w:start w:val="16"/>
      <w:numFmt w:val="decimal"/>
      <w:lvlText w:val="%1"/>
      <w:lvlJc w:val="left"/>
      <w:pPr>
        <w:tabs>
          <w:tab w:val="num" w:pos="0"/>
        </w:tabs>
        <w:ind w:left="360" w:hanging="360"/>
      </w:pPr>
      <w:rPr>
        <w:rFonts w:cs="Times New Roman" w:hint="default"/>
      </w:rPr>
    </w:lvl>
    <w:lvl w:ilvl="1">
      <w:start w:val="1"/>
      <w:numFmt w:val="none"/>
      <w:lvlText w:val="15.13.1"/>
      <w:lvlJc w:val="left"/>
      <w:pPr>
        <w:tabs>
          <w:tab w:val="num" w:pos="0"/>
        </w:tabs>
        <w:ind w:left="1080" w:hanging="360"/>
      </w:pPr>
      <w:rPr>
        <w:rFonts w:cs="Times New Roman" w:hint="default"/>
      </w:rPr>
    </w:lvl>
    <w:lvl w:ilvl="2">
      <w:start w:val="1"/>
      <w:numFmt w:val="decimal"/>
      <w:lvlText w:val="%1.%2.%3"/>
      <w:lvlJc w:val="left"/>
      <w:pPr>
        <w:tabs>
          <w:tab w:val="num" w:pos="0"/>
        </w:tabs>
        <w:ind w:left="2160" w:hanging="720"/>
      </w:pPr>
      <w:rPr>
        <w:rFonts w:cs="Times New Roman" w:hint="default"/>
      </w:rPr>
    </w:lvl>
    <w:lvl w:ilvl="3">
      <w:start w:val="1"/>
      <w:numFmt w:val="decimal"/>
      <w:lvlText w:val="%1.%2.%3.%4"/>
      <w:lvlJc w:val="left"/>
      <w:pPr>
        <w:tabs>
          <w:tab w:val="num" w:pos="0"/>
        </w:tabs>
        <w:ind w:left="3240" w:hanging="1080"/>
      </w:pPr>
      <w:rPr>
        <w:rFonts w:cs="Times New Roman" w:hint="default"/>
      </w:rPr>
    </w:lvl>
    <w:lvl w:ilvl="4">
      <w:start w:val="1"/>
      <w:numFmt w:val="decimal"/>
      <w:lvlText w:val="%1.%2.%3.%4.%5"/>
      <w:lvlJc w:val="left"/>
      <w:pPr>
        <w:tabs>
          <w:tab w:val="num" w:pos="0"/>
        </w:tabs>
        <w:ind w:left="3960" w:hanging="1080"/>
      </w:pPr>
      <w:rPr>
        <w:rFonts w:cs="Times New Roman" w:hint="default"/>
      </w:rPr>
    </w:lvl>
    <w:lvl w:ilvl="5">
      <w:start w:val="1"/>
      <w:numFmt w:val="decimal"/>
      <w:lvlText w:val="%1.%2.%3.%4.%5.%6"/>
      <w:lvlJc w:val="left"/>
      <w:pPr>
        <w:tabs>
          <w:tab w:val="num" w:pos="0"/>
        </w:tabs>
        <w:ind w:left="5040" w:hanging="1440"/>
      </w:pPr>
      <w:rPr>
        <w:rFonts w:cs="Times New Roman" w:hint="default"/>
      </w:rPr>
    </w:lvl>
    <w:lvl w:ilvl="6">
      <w:start w:val="1"/>
      <w:numFmt w:val="decimal"/>
      <w:lvlText w:val="%1.%2.%3.%4.%5.%6.%7"/>
      <w:lvlJc w:val="left"/>
      <w:pPr>
        <w:tabs>
          <w:tab w:val="num" w:pos="0"/>
        </w:tabs>
        <w:ind w:left="5760" w:hanging="1440"/>
      </w:pPr>
      <w:rPr>
        <w:rFonts w:cs="Times New Roman" w:hint="default"/>
      </w:rPr>
    </w:lvl>
    <w:lvl w:ilvl="7">
      <w:start w:val="1"/>
      <w:numFmt w:val="decimal"/>
      <w:lvlText w:val="%1.%2.%3.%4.%5.%6.%7.%8"/>
      <w:lvlJc w:val="left"/>
      <w:pPr>
        <w:tabs>
          <w:tab w:val="num" w:pos="0"/>
        </w:tabs>
        <w:ind w:left="6840" w:hanging="1800"/>
      </w:pPr>
      <w:rPr>
        <w:rFonts w:cs="Times New Roman" w:hint="default"/>
      </w:rPr>
    </w:lvl>
    <w:lvl w:ilvl="8">
      <w:start w:val="1"/>
      <w:numFmt w:val="decimal"/>
      <w:lvlText w:val="%1.%2.%3.%4.%5.%6.%7.%8.%9"/>
      <w:lvlJc w:val="left"/>
      <w:pPr>
        <w:tabs>
          <w:tab w:val="num" w:pos="0"/>
        </w:tabs>
        <w:ind w:left="7560" w:hanging="1800"/>
      </w:pPr>
      <w:rPr>
        <w:rFonts w:cs="Times New Roman" w:hint="default"/>
      </w:rPr>
    </w:lvl>
  </w:abstractNum>
  <w:abstractNum w:abstractNumId="8" w15:restartNumberingAfterBreak="0">
    <w:nsid w:val="0E0A4A42"/>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9" w15:restartNumberingAfterBreak="0">
    <w:nsid w:val="118D0D82"/>
    <w:multiLevelType w:val="hybridMultilevel"/>
    <w:tmpl w:val="D62E36B6"/>
    <w:lvl w:ilvl="0" w:tplc="E1ECCB32">
      <w:start w:val="1"/>
      <w:numFmt w:val="lowerRoman"/>
      <w:lvlText w:val="%1)"/>
      <w:lvlJc w:val="left"/>
      <w:pPr>
        <w:ind w:left="1440" w:hanging="720"/>
      </w:pPr>
      <w:rPr>
        <w:rFonts w:cs="Times New Roman" w:hint="default"/>
      </w:rPr>
    </w:lvl>
    <w:lvl w:ilvl="1" w:tplc="08090019" w:tentative="1">
      <w:start w:val="1"/>
      <w:numFmt w:val="lowerLetter"/>
      <w:lvlText w:val="%2."/>
      <w:lvlJc w:val="left"/>
      <w:pPr>
        <w:ind w:left="1800" w:hanging="360"/>
      </w:pPr>
      <w:rPr>
        <w:rFonts w:cs="Times New Roman"/>
      </w:rPr>
    </w:lvl>
    <w:lvl w:ilvl="2" w:tplc="0809001B" w:tentative="1">
      <w:start w:val="1"/>
      <w:numFmt w:val="lowerRoman"/>
      <w:lvlText w:val="%3."/>
      <w:lvlJc w:val="right"/>
      <w:pPr>
        <w:ind w:left="2520" w:hanging="180"/>
      </w:pPr>
      <w:rPr>
        <w:rFonts w:cs="Times New Roman"/>
      </w:rPr>
    </w:lvl>
    <w:lvl w:ilvl="3" w:tplc="0809000F" w:tentative="1">
      <w:start w:val="1"/>
      <w:numFmt w:val="decimal"/>
      <w:lvlText w:val="%4."/>
      <w:lvlJc w:val="left"/>
      <w:pPr>
        <w:ind w:left="3240" w:hanging="360"/>
      </w:pPr>
      <w:rPr>
        <w:rFonts w:cs="Times New Roman"/>
      </w:rPr>
    </w:lvl>
    <w:lvl w:ilvl="4" w:tplc="08090019" w:tentative="1">
      <w:start w:val="1"/>
      <w:numFmt w:val="lowerLetter"/>
      <w:lvlText w:val="%5."/>
      <w:lvlJc w:val="left"/>
      <w:pPr>
        <w:ind w:left="3960" w:hanging="360"/>
      </w:pPr>
      <w:rPr>
        <w:rFonts w:cs="Times New Roman"/>
      </w:rPr>
    </w:lvl>
    <w:lvl w:ilvl="5" w:tplc="0809001B" w:tentative="1">
      <w:start w:val="1"/>
      <w:numFmt w:val="lowerRoman"/>
      <w:lvlText w:val="%6."/>
      <w:lvlJc w:val="right"/>
      <w:pPr>
        <w:ind w:left="4680" w:hanging="180"/>
      </w:pPr>
      <w:rPr>
        <w:rFonts w:cs="Times New Roman"/>
      </w:rPr>
    </w:lvl>
    <w:lvl w:ilvl="6" w:tplc="0809000F" w:tentative="1">
      <w:start w:val="1"/>
      <w:numFmt w:val="decimal"/>
      <w:lvlText w:val="%7."/>
      <w:lvlJc w:val="left"/>
      <w:pPr>
        <w:ind w:left="5400" w:hanging="360"/>
      </w:pPr>
      <w:rPr>
        <w:rFonts w:cs="Times New Roman"/>
      </w:rPr>
    </w:lvl>
    <w:lvl w:ilvl="7" w:tplc="08090019" w:tentative="1">
      <w:start w:val="1"/>
      <w:numFmt w:val="lowerLetter"/>
      <w:lvlText w:val="%8."/>
      <w:lvlJc w:val="left"/>
      <w:pPr>
        <w:ind w:left="6120" w:hanging="360"/>
      </w:pPr>
      <w:rPr>
        <w:rFonts w:cs="Times New Roman"/>
      </w:rPr>
    </w:lvl>
    <w:lvl w:ilvl="8" w:tplc="0809001B" w:tentative="1">
      <w:start w:val="1"/>
      <w:numFmt w:val="lowerRoman"/>
      <w:lvlText w:val="%9."/>
      <w:lvlJc w:val="right"/>
      <w:pPr>
        <w:ind w:left="6840" w:hanging="180"/>
      </w:pPr>
      <w:rPr>
        <w:rFonts w:cs="Times New Roman"/>
      </w:rPr>
    </w:lvl>
  </w:abstractNum>
  <w:abstractNum w:abstractNumId="10" w15:restartNumberingAfterBreak="0">
    <w:nsid w:val="121E36C4"/>
    <w:multiLevelType w:val="hybridMultilevel"/>
    <w:tmpl w:val="925699B0"/>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128D511D"/>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12" w15:restartNumberingAfterBreak="0">
    <w:nsid w:val="15591F73"/>
    <w:multiLevelType w:val="multilevel"/>
    <w:tmpl w:val="F05E0D44"/>
    <w:lvl w:ilvl="0">
      <w:start w:val="16"/>
      <w:numFmt w:val="decimal"/>
      <w:lvlText w:val="%1"/>
      <w:lvlJc w:val="left"/>
      <w:pPr>
        <w:tabs>
          <w:tab w:val="num" w:pos="0"/>
        </w:tabs>
        <w:ind w:left="360" w:hanging="360"/>
      </w:pPr>
      <w:rPr>
        <w:rFonts w:cs="Times New Roman" w:hint="default"/>
      </w:rPr>
    </w:lvl>
    <w:lvl w:ilvl="1">
      <w:start w:val="1"/>
      <w:numFmt w:val="none"/>
      <w:lvlText w:val="15.13"/>
      <w:lvlJc w:val="left"/>
      <w:pPr>
        <w:tabs>
          <w:tab w:val="num" w:pos="0"/>
        </w:tabs>
        <w:ind w:left="1080" w:hanging="360"/>
      </w:pPr>
      <w:rPr>
        <w:rFonts w:cs="Times New Roman" w:hint="default"/>
      </w:rPr>
    </w:lvl>
    <w:lvl w:ilvl="2">
      <w:start w:val="1"/>
      <w:numFmt w:val="decimal"/>
      <w:lvlText w:val="%1.%2.%3"/>
      <w:lvlJc w:val="left"/>
      <w:pPr>
        <w:tabs>
          <w:tab w:val="num" w:pos="0"/>
        </w:tabs>
        <w:ind w:left="2160" w:hanging="720"/>
      </w:pPr>
      <w:rPr>
        <w:rFonts w:cs="Times New Roman" w:hint="default"/>
      </w:rPr>
    </w:lvl>
    <w:lvl w:ilvl="3">
      <w:start w:val="1"/>
      <w:numFmt w:val="decimal"/>
      <w:lvlText w:val="%1.%2.%3.%4"/>
      <w:lvlJc w:val="left"/>
      <w:pPr>
        <w:tabs>
          <w:tab w:val="num" w:pos="0"/>
        </w:tabs>
        <w:ind w:left="3240" w:hanging="1080"/>
      </w:pPr>
      <w:rPr>
        <w:rFonts w:cs="Times New Roman" w:hint="default"/>
      </w:rPr>
    </w:lvl>
    <w:lvl w:ilvl="4">
      <w:start w:val="1"/>
      <w:numFmt w:val="decimal"/>
      <w:lvlText w:val="%1.%2.%3.%4.%5"/>
      <w:lvlJc w:val="left"/>
      <w:pPr>
        <w:tabs>
          <w:tab w:val="num" w:pos="0"/>
        </w:tabs>
        <w:ind w:left="3960" w:hanging="1080"/>
      </w:pPr>
      <w:rPr>
        <w:rFonts w:cs="Times New Roman" w:hint="default"/>
      </w:rPr>
    </w:lvl>
    <w:lvl w:ilvl="5">
      <w:start w:val="1"/>
      <w:numFmt w:val="decimal"/>
      <w:lvlText w:val="%1.%2.%3.%4.%5.%6"/>
      <w:lvlJc w:val="left"/>
      <w:pPr>
        <w:tabs>
          <w:tab w:val="num" w:pos="0"/>
        </w:tabs>
        <w:ind w:left="5040" w:hanging="1440"/>
      </w:pPr>
      <w:rPr>
        <w:rFonts w:cs="Times New Roman" w:hint="default"/>
      </w:rPr>
    </w:lvl>
    <w:lvl w:ilvl="6">
      <w:start w:val="1"/>
      <w:numFmt w:val="decimal"/>
      <w:lvlText w:val="%1.%2.%3.%4.%5.%6.%7"/>
      <w:lvlJc w:val="left"/>
      <w:pPr>
        <w:tabs>
          <w:tab w:val="num" w:pos="0"/>
        </w:tabs>
        <w:ind w:left="5760" w:hanging="1440"/>
      </w:pPr>
      <w:rPr>
        <w:rFonts w:cs="Times New Roman" w:hint="default"/>
      </w:rPr>
    </w:lvl>
    <w:lvl w:ilvl="7">
      <w:start w:val="1"/>
      <w:numFmt w:val="decimal"/>
      <w:lvlText w:val="%1.%2.%3.%4.%5.%6.%7.%8"/>
      <w:lvlJc w:val="left"/>
      <w:pPr>
        <w:tabs>
          <w:tab w:val="num" w:pos="0"/>
        </w:tabs>
        <w:ind w:left="6840" w:hanging="1800"/>
      </w:pPr>
      <w:rPr>
        <w:rFonts w:cs="Times New Roman" w:hint="default"/>
      </w:rPr>
    </w:lvl>
    <w:lvl w:ilvl="8">
      <w:start w:val="1"/>
      <w:numFmt w:val="decimal"/>
      <w:lvlText w:val="%1.%2.%3.%4.%5.%6.%7.%8.%9"/>
      <w:lvlJc w:val="left"/>
      <w:pPr>
        <w:tabs>
          <w:tab w:val="num" w:pos="0"/>
        </w:tabs>
        <w:ind w:left="7560" w:hanging="1800"/>
      </w:pPr>
      <w:rPr>
        <w:rFonts w:cs="Times New Roman" w:hint="default"/>
      </w:rPr>
    </w:lvl>
  </w:abstractNum>
  <w:abstractNum w:abstractNumId="13" w15:restartNumberingAfterBreak="0">
    <w:nsid w:val="1CDA0FA0"/>
    <w:multiLevelType w:val="hybridMultilevel"/>
    <w:tmpl w:val="2B9EC89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23800DFA"/>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15" w15:restartNumberingAfterBreak="0">
    <w:nsid w:val="238F5151"/>
    <w:multiLevelType w:val="multilevel"/>
    <w:tmpl w:val="96605EAE"/>
    <w:lvl w:ilvl="0">
      <w:start w:val="14"/>
      <w:numFmt w:val="decimal"/>
      <w:lvlText w:val="%1"/>
      <w:lvlJc w:val="left"/>
      <w:pPr>
        <w:ind w:left="360" w:hanging="360"/>
      </w:pPr>
      <w:rPr>
        <w:rFonts w:cs="Times New Roman" w:hint="default"/>
      </w:rPr>
    </w:lvl>
    <w:lvl w:ilvl="1">
      <w:start w:val="1"/>
      <w:numFmt w:val="decimal"/>
      <w:lvlText w:val="%1.%2"/>
      <w:lvlJc w:val="left"/>
      <w:pPr>
        <w:ind w:left="1080" w:hanging="360"/>
      </w:pPr>
      <w:rPr>
        <w:rFonts w:cs="Times New Roman" w:hint="default"/>
      </w:rPr>
    </w:lvl>
    <w:lvl w:ilvl="2">
      <w:start w:val="1"/>
      <w:numFmt w:val="decimal"/>
      <w:lvlText w:val="%1.%2.%3"/>
      <w:lvlJc w:val="left"/>
      <w:pPr>
        <w:ind w:left="2160" w:hanging="720"/>
      </w:pPr>
      <w:rPr>
        <w:rFonts w:cs="Times New Roman" w:hint="default"/>
      </w:rPr>
    </w:lvl>
    <w:lvl w:ilvl="3">
      <w:start w:val="1"/>
      <w:numFmt w:val="decimal"/>
      <w:lvlText w:val="%1.%2.%3.%4"/>
      <w:lvlJc w:val="left"/>
      <w:pPr>
        <w:ind w:left="3240" w:hanging="1080"/>
      </w:pPr>
      <w:rPr>
        <w:rFonts w:cs="Times New Roman" w:hint="default"/>
      </w:rPr>
    </w:lvl>
    <w:lvl w:ilvl="4">
      <w:start w:val="1"/>
      <w:numFmt w:val="decimal"/>
      <w:lvlText w:val="%1.%2.%3.%4.%5"/>
      <w:lvlJc w:val="left"/>
      <w:pPr>
        <w:ind w:left="3960" w:hanging="1080"/>
      </w:pPr>
      <w:rPr>
        <w:rFonts w:cs="Times New Roman" w:hint="default"/>
      </w:rPr>
    </w:lvl>
    <w:lvl w:ilvl="5">
      <w:start w:val="1"/>
      <w:numFmt w:val="decimal"/>
      <w:lvlText w:val="%1.%2.%3.%4.%5.%6"/>
      <w:lvlJc w:val="left"/>
      <w:pPr>
        <w:ind w:left="5040" w:hanging="1440"/>
      </w:pPr>
      <w:rPr>
        <w:rFonts w:cs="Times New Roman" w:hint="default"/>
      </w:rPr>
    </w:lvl>
    <w:lvl w:ilvl="6">
      <w:start w:val="1"/>
      <w:numFmt w:val="decimal"/>
      <w:lvlText w:val="%1.%2.%3.%4.%5.%6.%7"/>
      <w:lvlJc w:val="left"/>
      <w:pPr>
        <w:ind w:left="5760" w:hanging="1440"/>
      </w:pPr>
      <w:rPr>
        <w:rFonts w:cs="Times New Roman" w:hint="default"/>
      </w:rPr>
    </w:lvl>
    <w:lvl w:ilvl="7">
      <w:start w:val="1"/>
      <w:numFmt w:val="decimal"/>
      <w:lvlText w:val="%1.%2.%3.%4.%5.%6.%7.%8"/>
      <w:lvlJc w:val="left"/>
      <w:pPr>
        <w:ind w:left="6840" w:hanging="1800"/>
      </w:pPr>
      <w:rPr>
        <w:rFonts w:cs="Times New Roman" w:hint="default"/>
      </w:rPr>
    </w:lvl>
    <w:lvl w:ilvl="8">
      <w:start w:val="1"/>
      <w:numFmt w:val="decimal"/>
      <w:lvlText w:val="%1.%2.%3.%4.%5.%6.%7.%8.%9"/>
      <w:lvlJc w:val="left"/>
      <w:pPr>
        <w:ind w:left="7560" w:hanging="1800"/>
      </w:pPr>
      <w:rPr>
        <w:rFonts w:cs="Times New Roman" w:hint="default"/>
      </w:rPr>
    </w:lvl>
  </w:abstractNum>
  <w:abstractNum w:abstractNumId="16" w15:restartNumberingAfterBreak="0">
    <w:nsid w:val="24BC78CD"/>
    <w:multiLevelType w:val="hybridMultilevel"/>
    <w:tmpl w:val="35E05CDA"/>
    <w:lvl w:ilvl="0" w:tplc="08090001">
      <w:start w:val="1"/>
      <w:numFmt w:val="bullet"/>
      <w:lvlText w:val=""/>
      <w:lvlJc w:val="left"/>
      <w:pPr>
        <w:ind w:left="1710" w:hanging="360"/>
      </w:pPr>
      <w:rPr>
        <w:rFonts w:ascii="Symbol" w:hAnsi="Symbol" w:hint="default"/>
      </w:rPr>
    </w:lvl>
    <w:lvl w:ilvl="1" w:tplc="08090003" w:tentative="1">
      <w:start w:val="1"/>
      <w:numFmt w:val="bullet"/>
      <w:lvlText w:val="o"/>
      <w:lvlJc w:val="left"/>
      <w:pPr>
        <w:ind w:left="2430" w:hanging="360"/>
      </w:pPr>
      <w:rPr>
        <w:rFonts w:ascii="Courier New" w:hAnsi="Courier New" w:hint="default"/>
      </w:rPr>
    </w:lvl>
    <w:lvl w:ilvl="2" w:tplc="08090005" w:tentative="1">
      <w:start w:val="1"/>
      <w:numFmt w:val="bullet"/>
      <w:lvlText w:val=""/>
      <w:lvlJc w:val="left"/>
      <w:pPr>
        <w:ind w:left="3150" w:hanging="360"/>
      </w:pPr>
      <w:rPr>
        <w:rFonts w:ascii="Wingdings" w:hAnsi="Wingdings" w:hint="default"/>
      </w:rPr>
    </w:lvl>
    <w:lvl w:ilvl="3" w:tplc="08090001" w:tentative="1">
      <w:start w:val="1"/>
      <w:numFmt w:val="bullet"/>
      <w:lvlText w:val=""/>
      <w:lvlJc w:val="left"/>
      <w:pPr>
        <w:ind w:left="3870" w:hanging="360"/>
      </w:pPr>
      <w:rPr>
        <w:rFonts w:ascii="Symbol" w:hAnsi="Symbol" w:hint="default"/>
      </w:rPr>
    </w:lvl>
    <w:lvl w:ilvl="4" w:tplc="08090003" w:tentative="1">
      <w:start w:val="1"/>
      <w:numFmt w:val="bullet"/>
      <w:lvlText w:val="o"/>
      <w:lvlJc w:val="left"/>
      <w:pPr>
        <w:ind w:left="4590" w:hanging="360"/>
      </w:pPr>
      <w:rPr>
        <w:rFonts w:ascii="Courier New" w:hAnsi="Courier New" w:hint="default"/>
      </w:rPr>
    </w:lvl>
    <w:lvl w:ilvl="5" w:tplc="08090005" w:tentative="1">
      <w:start w:val="1"/>
      <w:numFmt w:val="bullet"/>
      <w:lvlText w:val=""/>
      <w:lvlJc w:val="left"/>
      <w:pPr>
        <w:ind w:left="5310" w:hanging="360"/>
      </w:pPr>
      <w:rPr>
        <w:rFonts w:ascii="Wingdings" w:hAnsi="Wingdings" w:hint="default"/>
      </w:rPr>
    </w:lvl>
    <w:lvl w:ilvl="6" w:tplc="08090001" w:tentative="1">
      <w:start w:val="1"/>
      <w:numFmt w:val="bullet"/>
      <w:lvlText w:val=""/>
      <w:lvlJc w:val="left"/>
      <w:pPr>
        <w:ind w:left="6030" w:hanging="360"/>
      </w:pPr>
      <w:rPr>
        <w:rFonts w:ascii="Symbol" w:hAnsi="Symbol" w:hint="default"/>
      </w:rPr>
    </w:lvl>
    <w:lvl w:ilvl="7" w:tplc="08090003" w:tentative="1">
      <w:start w:val="1"/>
      <w:numFmt w:val="bullet"/>
      <w:lvlText w:val="o"/>
      <w:lvlJc w:val="left"/>
      <w:pPr>
        <w:ind w:left="6750" w:hanging="360"/>
      </w:pPr>
      <w:rPr>
        <w:rFonts w:ascii="Courier New" w:hAnsi="Courier New" w:hint="default"/>
      </w:rPr>
    </w:lvl>
    <w:lvl w:ilvl="8" w:tplc="08090005" w:tentative="1">
      <w:start w:val="1"/>
      <w:numFmt w:val="bullet"/>
      <w:lvlText w:val=""/>
      <w:lvlJc w:val="left"/>
      <w:pPr>
        <w:ind w:left="7470" w:hanging="360"/>
      </w:pPr>
      <w:rPr>
        <w:rFonts w:ascii="Wingdings" w:hAnsi="Wingdings" w:hint="default"/>
      </w:rPr>
    </w:lvl>
  </w:abstractNum>
  <w:abstractNum w:abstractNumId="17" w15:restartNumberingAfterBreak="0">
    <w:nsid w:val="25A57224"/>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18" w15:restartNumberingAfterBreak="0">
    <w:nsid w:val="27034761"/>
    <w:multiLevelType w:val="hybridMultilevel"/>
    <w:tmpl w:val="2F844D9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E7450B0"/>
    <w:multiLevelType w:val="multilevel"/>
    <w:tmpl w:val="2D882EBC"/>
    <w:lvl w:ilvl="0">
      <w:start w:val="13"/>
      <w:numFmt w:val="decimal"/>
      <w:lvlText w:val="%1"/>
      <w:lvlJc w:val="left"/>
      <w:pPr>
        <w:ind w:left="360" w:hanging="360"/>
      </w:pPr>
      <w:rPr>
        <w:rFonts w:cs="Times New Roman" w:hint="default"/>
      </w:rPr>
    </w:lvl>
    <w:lvl w:ilvl="1">
      <w:start w:val="1"/>
      <w:numFmt w:val="decimal"/>
      <w:lvlText w:val="%1.%2"/>
      <w:lvlJc w:val="left"/>
      <w:pPr>
        <w:ind w:left="1778" w:hanging="360"/>
      </w:pPr>
      <w:rPr>
        <w:rFonts w:cs="Times New Roman" w:hint="default"/>
      </w:rPr>
    </w:lvl>
    <w:lvl w:ilvl="2">
      <w:start w:val="1"/>
      <w:numFmt w:val="decimal"/>
      <w:lvlText w:val="%1.%2.%3"/>
      <w:lvlJc w:val="left"/>
      <w:pPr>
        <w:ind w:left="2160" w:hanging="720"/>
      </w:pPr>
      <w:rPr>
        <w:rFonts w:cs="Times New Roman" w:hint="default"/>
      </w:rPr>
    </w:lvl>
    <w:lvl w:ilvl="3">
      <w:start w:val="1"/>
      <w:numFmt w:val="decimal"/>
      <w:lvlText w:val="%1.%2.%3.%4"/>
      <w:lvlJc w:val="left"/>
      <w:pPr>
        <w:ind w:left="3240" w:hanging="1080"/>
      </w:pPr>
      <w:rPr>
        <w:rFonts w:cs="Times New Roman" w:hint="default"/>
      </w:rPr>
    </w:lvl>
    <w:lvl w:ilvl="4">
      <w:start w:val="1"/>
      <w:numFmt w:val="decimal"/>
      <w:lvlText w:val="%1.%2.%3.%4.%5"/>
      <w:lvlJc w:val="left"/>
      <w:pPr>
        <w:ind w:left="3960" w:hanging="1080"/>
      </w:pPr>
      <w:rPr>
        <w:rFonts w:cs="Times New Roman" w:hint="default"/>
      </w:rPr>
    </w:lvl>
    <w:lvl w:ilvl="5">
      <w:start w:val="1"/>
      <w:numFmt w:val="decimal"/>
      <w:lvlText w:val="%1.%2.%3.%4.%5.%6"/>
      <w:lvlJc w:val="left"/>
      <w:pPr>
        <w:ind w:left="5040" w:hanging="1440"/>
      </w:pPr>
      <w:rPr>
        <w:rFonts w:cs="Times New Roman" w:hint="default"/>
      </w:rPr>
    </w:lvl>
    <w:lvl w:ilvl="6">
      <w:start w:val="1"/>
      <w:numFmt w:val="decimal"/>
      <w:lvlText w:val="%1.%2.%3.%4.%5.%6.%7"/>
      <w:lvlJc w:val="left"/>
      <w:pPr>
        <w:ind w:left="5760" w:hanging="1440"/>
      </w:pPr>
      <w:rPr>
        <w:rFonts w:cs="Times New Roman" w:hint="default"/>
      </w:rPr>
    </w:lvl>
    <w:lvl w:ilvl="7">
      <w:start w:val="1"/>
      <w:numFmt w:val="decimal"/>
      <w:lvlText w:val="%1.%2.%3.%4.%5.%6.%7.%8"/>
      <w:lvlJc w:val="left"/>
      <w:pPr>
        <w:ind w:left="6840" w:hanging="1800"/>
      </w:pPr>
      <w:rPr>
        <w:rFonts w:cs="Times New Roman" w:hint="default"/>
      </w:rPr>
    </w:lvl>
    <w:lvl w:ilvl="8">
      <w:start w:val="1"/>
      <w:numFmt w:val="decimal"/>
      <w:lvlText w:val="%1.%2.%3.%4.%5.%6.%7.%8.%9"/>
      <w:lvlJc w:val="left"/>
      <w:pPr>
        <w:ind w:left="7560" w:hanging="1800"/>
      </w:pPr>
      <w:rPr>
        <w:rFonts w:cs="Times New Roman" w:hint="default"/>
      </w:rPr>
    </w:lvl>
  </w:abstractNum>
  <w:abstractNum w:abstractNumId="20" w15:restartNumberingAfterBreak="0">
    <w:nsid w:val="2F9E010A"/>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21" w15:restartNumberingAfterBreak="0">
    <w:nsid w:val="327C0AC8"/>
    <w:multiLevelType w:val="multilevel"/>
    <w:tmpl w:val="46D6DF24"/>
    <w:lvl w:ilvl="0">
      <w:start w:val="16"/>
      <w:numFmt w:val="decimal"/>
      <w:lvlText w:val="%1"/>
      <w:lvlJc w:val="left"/>
      <w:pPr>
        <w:tabs>
          <w:tab w:val="num" w:pos="0"/>
        </w:tabs>
        <w:ind w:left="360" w:hanging="360"/>
      </w:pPr>
      <w:rPr>
        <w:rFonts w:cs="Times New Roman" w:hint="default"/>
      </w:rPr>
    </w:lvl>
    <w:lvl w:ilvl="1">
      <w:start w:val="1"/>
      <w:numFmt w:val="none"/>
      <w:lvlText w:val="15.13.1"/>
      <w:lvlJc w:val="left"/>
      <w:pPr>
        <w:tabs>
          <w:tab w:val="num" w:pos="0"/>
        </w:tabs>
        <w:ind w:left="1080" w:hanging="360"/>
      </w:pPr>
      <w:rPr>
        <w:rFonts w:cs="Times New Roman" w:hint="default"/>
      </w:rPr>
    </w:lvl>
    <w:lvl w:ilvl="2">
      <w:start w:val="1"/>
      <w:numFmt w:val="decimal"/>
      <w:lvlText w:val="%1.%2.%3"/>
      <w:lvlJc w:val="left"/>
      <w:pPr>
        <w:tabs>
          <w:tab w:val="num" w:pos="0"/>
        </w:tabs>
        <w:ind w:left="2160" w:hanging="720"/>
      </w:pPr>
      <w:rPr>
        <w:rFonts w:cs="Times New Roman" w:hint="default"/>
      </w:rPr>
    </w:lvl>
    <w:lvl w:ilvl="3">
      <w:start w:val="1"/>
      <w:numFmt w:val="decimal"/>
      <w:lvlText w:val="%1.%2.%3.%4"/>
      <w:lvlJc w:val="left"/>
      <w:pPr>
        <w:tabs>
          <w:tab w:val="num" w:pos="0"/>
        </w:tabs>
        <w:ind w:left="3240" w:hanging="1080"/>
      </w:pPr>
      <w:rPr>
        <w:rFonts w:cs="Times New Roman" w:hint="default"/>
      </w:rPr>
    </w:lvl>
    <w:lvl w:ilvl="4">
      <w:start w:val="1"/>
      <w:numFmt w:val="decimal"/>
      <w:lvlText w:val="%1.%2.%3.%4.%5"/>
      <w:lvlJc w:val="left"/>
      <w:pPr>
        <w:tabs>
          <w:tab w:val="num" w:pos="0"/>
        </w:tabs>
        <w:ind w:left="3960" w:hanging="1080"/>
      </w:pPr>
      <w:rPr>
        <w:rFonts w:cs="Times New Roman" w:hint="default"/>
      </w:rPr>
    </w:lvl>
    <w:lvl w:ilvl="5">
      <w:start w:val="1"/>
      <w:numFmt w:val="decimal"/>
      <w:lvlText w:val="%1.%2.%3.%4.%5.%6"/>
      <w:lvlJc w:val="left"/>
      <w:pPr>
        <w:tabs>
          <w:tab w:val="num" w:pos="0"/>
        </w:tabs>
        <w:ind w:left="5040" w:hanging="1440"/>
      </w:pPr>
      <w:rPr>
        <w:rFonts w:cs="Times New Roman" w:hint="default"/>
      </w:rPr>
    </w:lvl>
    <w:lvl w:ilvl="6">
      <w:start w:val="1"/>
      <w:numFmt w:val="decimal"/>
      <w:lvlText w:val="%1.%2.%3.%4.%5.%6.%7"/>
      <w:lvlJc w:val="left"/>
      <w:pPr>
        <w:tabs>
          <w:tab w:val="num" w:pos="0"/>
        </w:tabs>
        <w:ind w:left="5760" w:hanging="1440"/>
      </w:pPr>
      <w:rPr>
        <w:rFonts w:cs="Times New Roman" w:hint="default"/>
      </w:rPr>
    </w:lvl>
    <w:lvl w:ilvl="7">
      <w:start w:val="1"/>
      <w:numFmt w:val="decimal"/>
      <w:lvlText w:val="%1.%2.%3.%4.%5.%6.%7.%8"/>
      <w:lvlJc w:val="left"/>
      <w:pPr>
        <w:tabs>
          <w:tab w:val="num" w:pos="0"/>
        </w:tabs>
        <w:ind w:left="6840" w:hanging="1800"/>
      </w:pPr>
      <w:rPr>
        <w:rFonts w:cs="Times New Roman" w:hint="default"/>
      </w:rPr>
    </w:lvl>
    <w:lvl w:ilvl="8">
      <w:start w:val="1"/>
      <w:numFmt w:val="decimal"/>
      <w:lvlText w:val="%1.%2.%3.%4.%5.%6.%7.%8.%9"/>
      <w:lvlJc w:val="left"/>
      <w:pPr>
        <w:tabs>
          <w:tab w:val="num" w:pos="0"/>
        </w:tabs>
        <w:ind w:left="7560" w:hanging="1800"/>
      </w:pPr>
      <w:rPr>
        <w:rFonts w:cs="Times New Roman" w:hint="default"/>
      </w:rPr>
    </w:lvl>
  </w:abstractNum>
  <w:abstractNum w:abstractNumId="22" w15:restartNumberingAfterBreak="0">
    <w:nsid w:val="334652FB"/>
    <w:multiLevelType w:val="hybridMultilevel"/>
    <w:tmpl w:val="3C5AB524"/>
    <w:lvl w:ilvl="0" w:tplc="08090001">
      <w:start w:val="1"/>
      <w:numFmt w:val="bullet"/>
      <w:lvlText w:val=""/>
      <w:lvlJc w:val="left"/>
      <w:pPr>
        <w:ind w:left="990" w:hanging="360"/>
      </w:pPr>
      <w:rPr>
        <w:rFonts w:ascii="Symbol" w:hAnsi="Symbol" w:hint="default"/>
      </w:rPr>
    </w:lvl>
    <w:lvl w:ilvl="1" w:tplc="08090003" w:tentative="1">
      <w:start w:val="1"/>
      <w:numFmt w:val="bullet"/>
      <w:lvlText w:val="o"/>
      <w:lvlJc w:val="left"/>
      <w:pPr>
        <w:ind w:left="1710" w:hanging="360"/>
      </w:pPr>
      <w:rPr>
        <w:rFonts w:ascii="Courier New" w:hAnsi="Courier New" w:hint="default"/>
      </w:rPr>
    </w:lvl>
    <w:lvl w:ilvl="2" w:tplc="08090005" w:tentative="1">
      <w:start w:val="1"/>
      <w:numFmt w:val="bullet"/>
      <w:lvlText w:val=""/>
      <w:lvlJc w:val="left"/>
      <w:pPr>
        <w:ind w:left="2430" w:hanging="360"/>
      </w:pPr>
      <w:rPr>
        <w:rFonts w:ascii="Wingdings" w:hAnsi="Wingdings" w:hint="default"/>
      </w:rPr>
    </w:lvl>
    <w:lvl w:ilvl="3" w:tplc="08090001" w:tentative="1">
      <w:start w:val="1"/>
      <w:numFmt w:val="bullet"/>
      <w:lvlText w:val=""/>
      <w:lvlJc w:val="left"/>
      <w:pPr>
        <w:ind w:left="3150" w:hanging="360"/>
      </w:pPr>
      <w:rPr>
        <w:rFonts w:ascii="Symbol" w:hAnsi="Symbol" w:hint="default"/>
      </w:rPr>
    </w:lvl>
    <w:lvl w:ilvl="4" w:tplc="08090003" w:tentative="1">
      <w:start w:val="1"/>
      <w:numFmt w:val="bullet"/>
      <w:lvlText w:val="o"/>
      <w:lvlJc w:val="left"/>
      <w:pPr>
        <w:ind w:left="3870" w:hanging="360"/>
      </w:pPr>
      <w:rPr>
        <w:rFonts w:ascii="Courier New" w:hAnsi="Courier New" w:hint="default"/>
      </w:rPr>
    </w:lvl>
    <w:lvl w:ilvl="5" w:tplc="08090005" w:tentative="1">
      <w:start w:val="1"/>
      <w:numFmt w:val="bullet"/>
      <w:lvlText w:val=""/>
      <w:lvlJc w:val="left"/>
      <w:pPr>
        <w:ind w:left="4590" w:hanging="360"/>
      </w:pPr>
      <w:rPr>
        <w:rFonts w:ascii="Wingdings" w:hAnsi="Wingdings" w:hint="default"/>
      </w:rPr>
    </w:lvl>
    <w:lvl w:ilvl="6" w:tplc="08090001" w:tentative="1">
      <w:start w:val="1"/>
      <w:numFmt w:val="bullet"/>
      <w:lvlText w:val=""/>
      <w:lvlJc w:val="left"/>
      <w:pPr>
        <w:ind w:left="5310" w:hanging="360"/>
      </w:pPr>
      <w:rPr>
        <w:rFonts w:ascii="Symbol" w:hAnsi="Symbol" w:hint="default"/>
      </w:rPr>
    </w:lvl>
    <w:lvl w:ilvl="7" w:tplc="08090003" w:tentative="1">
      <w:start w:val="1"/>
      <w:numFmt w:val="bullet"/>
      <w:lvlText w:val="o"/>
      <w:lvlJc w:val="left"/>
      <w:pPr>
        <w:ind w:left="6030" w:hanging="360"/>
      </w:pPr>
      <w:rPr>
        <w:rFonts w:ascii="Courier New" w:hAnsi="Courier New" w:hint="default"/>
      </w:rPr>
    </w:lvl>
    <w:lvl w:ilvl="8" w:tplc="08090005" w:tentative="1">
      <w:start w:val="1"/>
      <w:numFmt w:val="bullet"/>
      <w:lvlText w:val=""/>
      <w:lvlJc w:val="left"/>
      <w:pPr>
        <w:ind w:left="6750" w:hanging="360"/>
      </w:pPr>
      <w:rPr>
        <w:rFonts w:ascii="Wingdings" w:hAnsi="Wingdings" w:hint="default"/>
      </w:rPr>
    </w:lvl>
  </w:abstractNum>
  <w:abstractNum w:abstractNumId="23" w15:restartNumberingAfterBreak="0">
    <w:nsid w:val="367A2B83"/>
    <w:multiLevelType w:val="multilevel"/>
    <w:tmpl w:val="46D6DF24"/>
    <w:lvl w:ilvl="0">
      <w:start w:val="16"/>
      <w:numFmt w:val="decimal"/>
      <w:lvlText w:val="%1"/>
      <w:lvlJc w:val="left"/>
      <w:pPr>
        <w:tabs>
          <w:tab w:val="num" w:pos="0"/>
        </w:tabs>
        <w:ind w:left="360" w:hanging="360"/>
      </w:pPr>
      <w:rPr>
        <w:rFonts w:cs="Times New Roman" w:hint="default"/>
      </w:rPr>
    </w:lvl>
    <w:lvl w:ilvl="1">
      <w:start w:val="1"/>
      <w:numFmt w:val="none"/>
      <w:lvlText w:val="15.13.1"/>
      <w:lvlJc w:val="left"/>
      <w:pPr>
        <w:tabs>
          <w:tab w:val="num" w:pos="0"/>
        </w:tabs>
        <w:ind w:left="1080" w:hanging="360"/>
      </w:pPr>
      <w:rPr>
        <w:rFonts w:cs="Times New Roman" w:hint="default"/>
      </w:rPr>
    </w:lvl>
    <w:lvl w:ilvl="2">
      <w:start w:val="1"/>
      <w:numFmt w:val="decimal"/>
      <w:lvlText w:val="%1.%2.%3"/>
      <w:lvlJc w:val="left"/>
      <w:pPr>
        <w:tabs>
          <w:tab w:val="num" w:pos="0"/>
        </w:tabs>
        <w:ind w:left="2160" w:hanging="720"/>
      </w:pPr>
      <w:rPr>
        <w:rFonts w:cs="Times New Roman" w:hint="default"/>
      </w:rPr>
    </w:lvl>
    <w:lvl w:ilvl="3">
      <w:start w:val="1"/>
      <w:numFmt w:val="decimal"/>
      <w:lvlText w:val="%1.%2.%3.%4"/>
      <w:lvlJc w:val="left"/>
      <w:pPr>
        <w:tabs>
          <w:tab w:val="num" w:pos="0"/>
        </w:tabs>
        <w:ind w:left="3240" w:hanging="1080"/>
      </w:pPr>
      <w:rPr>
        <w:rFonts w:cs="Times New Roman" w:hint="default"/>
      </w:rPr>
    </w:lvl>
    <w:lvl w:ilvl="4">
      <w:start w:val="1"/>
      <w:numFmt w:val="decimal"/>
      <w:lvlText w:val="%1.%2.%3.%4.%5"/>
      <w:lvlJc w:val="left"/>
      <w:pPr>
        <w:tabs>
          <w:tab w:val="num" w:pos="0"/>
        </w:tabs>
        <w:ind w:left="3960" w:hanging="1080"/>
      </w:pPr>
      <w:rPr>
        <w:rFonts w:cs="Times New Roman" w:hint="default"/>
      </w:rPr>
    </w:lvl>
    <w:lvl w:ilvl="5">
      <w:start w:val="1"/>
      <w:numFmt w:val="decimal"/>
      <w:lvlText w:val="%1.%2.%3.%4.%5.%6"/>
      <w:lvlJc w:val="left"/>
      <w:pPr>
        <w:tabs>
          <w:tab w:val="num" w:pos="0"/>
        </w:tabs>
        <w:ind w:left="5040" w:hanging="1440"/>
      </w:pPr>
      <w:rPr>
        <w:rFonts w:cs="Times New Roman" w:hint="default"/>
      </w:rPr>
    </w:lvl>
    <w:lvl w:ilvl="6">
      <w:start w:val="1"/>
      <w:numFmt w:val="decimal"/>
      <w:lvlText w:val="%1.%2.%3.%4.%5.%6.%7"/>
      <w:lvlJc w:val="left"/>
      <w:pPr>
        <w:tabs>
          <w:tab w:val="num" w:pos="0"/>
        </w:tabs>
        <w:ind w:left="5760" w:hanging="1440"/>
      </w:pPr>
      <w:rPr>
        <w:rFonts w:cs="Times New Roman" w:hint="default"/>
      </w:rPr>
    </w:lvl>
    <w:lvl w:ilvl="7">
      <w:start w:val="1"/>
      <w:numFmt w:val="decimal"/>
      <w:lvlText w:val="%1.%2.%3.%4.%5.%6.%7.%8"/>
      <w:lvlJc w:val="left"/>
      <w:pPr>
        <w:tabs>
          <w:tab w:val="num" w:pos="0"/>
        </w:tabs>
        <w:ind w:left="6840" w:hanging="1800"/>
      </w:pPr>
      <w:rPr>
        <w:rFonts w:cs="Times New Roman" w:hint="default"/>
      </w:rPr>
    </w:lvl>
    <w:lvl w:ilvl="8">
      <w:start w:val="1"/>
      <w:numFmt w:val="decimal"/>
      <w:lvlText w:val="%1.%2.%3.%4.%5.%6.%7.%8.%9"/>
      <w:lvlJc w:val="left"/>
      <w:pPr>
        <w:tabs>
          <w:tab w:val="num" w:pos="0"/>
        </w:tabs>
        <w:ind w:left="7560" w:hanging="1800"/>
      </w:pPr>
      <w:rPr>
        <w:rFonts w:cs="Times New Roman" w:hint="default"/>
      </w:rPr>
    </w:lvl>
  </w:abstractNum>
  <w:abstractNum w:abstractNumId="24" w15:restartNumberingAfterBreak="0">
    <w:nsid w:val="387F31B6"/>
    <w:multiLevelType w:val="multilevel"/>
    <w:tmpl w:val="48E4D164"/>
    <w:lvl w:ilvl="0">
      <w:start w:val="12"/>
      <w:numFmt w:val="decimal"/>
      <w:lvlText w:val="%1"/>
      <w:lvlJc w:val="left"/>
      <w:pPr>
        <w:ind w:left="360" w:hanging="360"/>
      </w:pPr>
      <w:rPr>
        <w:rFonts w:cs="Times New Roman" w:hint="default"/>
      </w:rPr>
    </w:lvl>
    <w:lvl w:ilvl="1">
      <w:start w:val="1"/>
      <w:numFmt w:val="decimal"/>
      <w:lvlText w:val="%1.%2"/>
      <w:lvlJc w:val="left"/>
      <w:pPr>
        <w:ind w:left="1080" w:hanging="360"/>
      </w:pPr>
      <w:rPr>
        <w:rFonts w:cs="Times New Roman" w:hint="default"/>
      </w:rPr>
    </w:lvl>
    <w:lvl w:ilvl="2">
      <w:start w:val="1"/>
      <w:numFmt w:val="decimal"/>
      <w:lvlText w:val="%1.%2.%3"/>
      <w:lvlJc w:val="left"/>
      <w:pPr>
        <w:ind w:left="2160" w:hanging="720"/>
      </w:pPr>
      <w:rPr>
        <w:rFonts w:cs="Times New Roman" w:hint="default"/>
      </w:rPr>
    </w:lvl>
    <w:lvl w:ilvl="3">
      <w:start w:val="1"/>
      <w:numFmt w:val="decimal"/>
      <w:lvlText w:val="%1.%2.%3.%4"/>
      <w:lvlJc w:val="left"/>
      <w:pPr>
        <w:ind w:left="3240" w:hanging="1080"/>
      </w:pPr>
      <w:rPr>
        <w:rFonts w:cs="Times New Roman" w:hint="default"/>
      </w:rPr>
    </w:lvl>
    <w:lvl w:ilvl="4">
      <w:start w:val="1"/>
      <w:numFmt w:val="decimal"/>
      <w:lvlText w:val="%1.%2.%3.%4.%5"/>
      <w:lvlJc w:val="left"/>
      <w:pPr>
        <w:ind w:left="3960" w:hanging="1080"/>
      </w:pPr>
      <w:rPr>
        <w:rFonts w:cs="Times New Roman" w:hint="default"/>
      </w:rPr>
    </w:lvl>
    <w:lvl w:ilvl="5">
      <w:start w:val="1"/>
      <w:numFmt w:val="decimal"/>
      <w:lvlText w:val="%1.%2.%3.%4.%5.%6"/>
      <w:lvlJc w:val="left"/>
      <w:pPr>
        <w:ind w:left="5040" w:hanging="1440"/>
      </w:pPr>
      <w:rPr>
        <w:rFonts w:cs="Times New Roman" w:hint="default"/>
      </w:rPr>
    </w:lvl>
    <w:lvl w:ilvl="6">
      <w:start w:val="1"/>
      <w:numFmt w:val="decimal"/>
      <w:lvlText w:val="%1.%2.%3.%4.%5.%6.%7"/>
      <w:lvlJc w:val="left"/>
      <w:pPr>
        <w:ind w:left="5760" w:hanging="1440"/>
      </w:pPr>
      <w:rPr>
        <w:rFonts w:cs="Times New Roman" w:hint="default"/>
      </w:rPr>
    </w:lvl>
    <w:lvl w:ilvl="7">
      <w:start w:val="1"/>
      <w:numFmt w:val="decimal"/>
      <w:lvlText w:val="%1.%2.%3.%4.%5.%6.%7.%8"/>
      <w:lvlJc w:val="left"/>
      <w:pPr>
        <w:ind w:left="6840" w:hanging="1800"/>
      </w:pPr>
      <w:rPr>
        <w:rFonts w:cs="Times New Roman" w:hint="default"/>
      </w:rPr>
    </w:lvl>
    <w:lvl w:ilvl="8">
      <w:start w:val="1"/>
      <w:numFmt w:val="decimal"/>
      <w:lvlText w:val="%1.%2.%3.%4.%5.%6.%7.%8.%9"/>
      <w:lvlJc w:val="left"/>
      <w:pPr>
        <w:ind w:left="7560" w:hanging="1800"/>
      </w:pPr>
      <w:rPr>
        <w:rFonts w:cs="Times New Roman" w:hint="default"/>
      </w:rPr>
    </w:lvl>
  </w:abstractNum>
  <w:abstractNum w:abstractNumId="25" w15:restartNumberingAfterBreak="0">
    <w:nsid w:val="3A26165F"/>
    <w:multiLevelType w:val="multilevel"/>
    <w:tmpl w:val="D5887792"/>
    <w:lvl w:ilvl="0">
      <w:start w:val="16"/>
      <w:numFmt w:val="decimal"/>
      <w:lvlText w:val="%1"/>
      <w:lvlJc w:val="left"/>
      <w:pPr>
        <w:tabs>
          <w:tab w:val="num" w:pos="0"/>
        </w:tabs>
        <w:ind w:left="360" w:hanging="360"/>
      </w:pPr>
      <w:rPr>
        <w:rFonts w:cs="Times New Roman" w:hint="default"/>
      </w:rPr>
    </w:lvl>
    <w:lvl w:ilvl="1">
      <w:start w:val="12"/>
      <w:numFmt w:val="decimal"/>
      <w:lvlText w:val="15.%2"/>
      <w:lvlJc w:val="left"/>
      <w:pPr>
        <w:tabs>
          <w:tab w:val="num" w:pos="0"/>
        </w:tabs>
        <w:ind w:left="1080" w:hanging="360"/>
      </w:pPr>
      <w:rPr>
        <w:rFonts w:cs="Times New Roman" w:hint="default"/>
      </w:rPr>
    </w:lvl>
    <w:lvl w:ilvl="2">
      <w:start w:val="1"/>
      <w:numFmt w:val="decimal"/>
      <w:lvlText w:val="15.%2.%3"/>
      <w:lvlJc w:val="left"/>
      <w:pPr>
        <w:tabs>
          <w:tab w:val="num" w:pos="0"/>
        </w:tabs>
        <w:ind w:left="2160" w:hanging="720"/>
      </w:pPr>
      <w:rPr>
        <w:rFonts w:cs="Times New Roman" w:hint="default"/>
      </w:rPr>
    </w:lvl>
    <w:lvl w:ilvl="3">
      <w:start w:val="1"/>
      <w:numFmt w:val="decimal"/>
      <w:lvlText w:val="%1.%2.%3.%4"/>
      <w:lvlJc w:val="left"/>
      <w:pPr>
        <w:tabs>
          <w:tab w:val="num" w:pos="0"/>
        </w:tabs>
        <w:ind w:left="3240" w:hanging="1080"/>
      </w:pPr>
      <w:rPr>
        <w:rFonts w:cs="Times New Roman" w:hint="default"/>
      </w:rPr>
    </w:lvl>
    <w:lvl w:ilvl="4">
      <w:start w:val="1"/>
      <w:numFmt w:val="decimal"/>
      <w:lvlText w:val="%1.%2.%3.%4.%5"/>
      <w:lvlJc w:val="left"/>
      <w:pPr>
        <w:tabs>
          <w:tab w:val="num" w:pos="0"/>
        </w:tabs>
        <w:ind w:left="3960" w:hanging="1080"/>
      </w:pPr>
      <w:rPr>
        <w:rFonts w:cs="Times New Roman" w:hint="default"/>
      </w:rPr>
    </w:lvl>
    <w:lvl w:ilvl="5">
      <w:start w:val="1"/>
      <w:numFmt w:val="decimal"/>
      <w:lvlText w:val="%1.%2.%3.%4.%5.%6"/>
      <w:lvlJc w:val="left"/>
      <w:pPr>
        <w:tabs>
          <w:tab w:val="num" w:pos="0"/>
        </w:tabs>
        <w:ind w:left="5040" w:hanging="1440"/>
      </w:pPr>
      <w:rPr>
        <w:rFonts w:cs="Times New Roman" w:hint="default"/>
      </w:rPr>
    </w:lvl>
    <w:lvl w:ilvl="6">
      <w:start w:val="1"/>
      <w:numFmt w:val="decimal"/>
      <w:lvlText w:val="%1.%2.%3.%4.%5.%6.%7"/>
      <w:lvlJc w:val="left"/>
      <w:pPr>
        <w:tabs>
          <w:tab w:val="num" w:pos="0"/>
        </w:tabs>
        <w:ind w:left="5760" w:hanging="1440"/>
      </w:pPr>
      <w:rPr>
        <w:rFonts w:cs="Times New Roman" w:hint="default"/>
      </w:rPr>
    </w:lvl>
    <w:lvl w:ilvl="7">
      <w:start w:val="1"/>
      <w:numFmt w:val="decimal"/>
      <w:lvlText w:val="%1.%2.%3.%4.%5.%6.%7.%8"/>
      <w:lvlJc w:val="left"/>
      <w:pPr>
        <w:tabs>
          <w:tab w:val="num" w:pos="0"/>
        </w:tabs>
        <w:ind w:left="6840" w:hanging="1800"/>
      </w:pPr>
      <w:rPr>
        <w:rFonts w:cs="Times New Roman" w:hint="default"/>
      </w:rPr>
    </w:lvl>
    <w:lvl w:ilvl="8">
      <w:start w:val="1"/>
      <w:numFmt w:val="decimal"/>
      <w:lvlText w:val="%1.%2.%3.%4.%5.%6.%7.%8.%9"/>
      <w:lvlJc w:val="left"/>
      <w:pPr>
        <w:tabs>
          <w:tab w:val="num" w:pos="0"/>
        </w:tabs>
        <w:ind w:left="7560" w:hanging="1800"/>
      </w:pPr>
      <w:rPr>
        <w:rFonts w:cs="Times New Roman" w:hint="default"/>
      </w:rPr>
    </w:lvl>
  </w:abstractNum>
  <w:abstractNum w:abstractNumId="26" w15:restartNumberingAfterBreak="0">
    <w:nsid w:val="428C46C2"/>
    <w:multiLevelType w:val="multilevel"/>
    <w:tmpl w:val="9080E680"/>
    <w:lvl w:ilvl="0">
      <w:start w:val="15"/>
      <w:numFmt w:val="decimal"/>
      <w:lvlText w:val="%1"/>
      <w:lvlJc w:val="left"/>
      <w:pPr>
        <w:tabs>
          <w:tab w:val="num" w:pos="600"/>
        </w:tabs>
        <w:ind w:left="600" w:hanging="600"/>
      </w:pPr>
      <w:rPr>
        <w:rFonts w:cs="Times New Roman" w:hint="default"/>
      </w:rPr>
    </w:lvl>
    <w:lvl w:ilvl="1">
      <w:start w:val="13"/>
      <w:numFmt w:val="decimal"/>
      <w:lvlText w:val="%1.%2"/>
      <w:lvlJc w:val="left"/>
      <w:pPr>
        <w:tabs>
          <w:tab w:val="num" w:pos="600"/>
        </w:tabs>
        <w:ind w:left="600" w:hanging="60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27" w15:restartNumberingAfterBreak="0">
    <w:nsid w:val="4382062D"/>
    <w:multiLevelType w:val="multilevel"/>
    <w:tmpl w:val="0809001F"/>
    <w:lvl w:ilvl="0">
      <w:start w:val="1"/>
      <w:numFmt w:val="decimal"/>
      <w:lvlText w:val="%1."/>
      <w:lvlJc w:val="left"/>
      <w:pPr>
        <w:ind w:left="360" w:hanging="360"/>
      </w:pPr>
      <w:rPr>
        <w:rFonts w:cs="Times New Roman" w:hint="default"/>
      </w:rPr>
    </w:lvl>
    <w:lvl w:ilvl="1">
      <w:start w:val="1"/>
      <w:numFmt w:val="decimal"/>
      <w:lvlText w:val="%1.%2."/>
      <w:lvlJc w:val="left"/>
      <w:pPr>
        <w:ind w:left="792" w:hanging="432"/>
      </w:pPr>
      <w:rPr>
        <w:rFonts w:cs="Times New Roman" w:hint="default"/>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28" w15:restartNumberingAfterBreak="0">
    <w:nsid w:val="43F72E4F"/>
    <w:multiLevelType w:val="hybridMultilevel"/>
    <w:tmpl w:val="9B40929C"/>
    <w:lvl w:ilvl="0" w:tplc="BE7AC3EE">
      <w:start w:val="1"/>
      <w:numFmt w:val="bullet"/>
      <w:pStyle w:val="ACEBulletPoint"/>
      <w:lvlText w:val=""/>
      <w:lvlJc w:val="left"/>
      <w:pPr>
        <w:tabs>
          <w:tab w:val="num" w:pos="720"/>
        </w:tabs>
        <w:ind w:left="720" w:hanging="360"/>
      </w:pPr>
      <w:rPr>
        <w:rFonts w:ascii="Symbol" w:hAnsi="Symbol" w:hint="default"/>
      </w:rPr>
    </w:lvl>
    <w:lvl w:ilvl="1" w:tplc="08D87FE6" w:tentative="1">
      <w:start w:val="1"/>
      <w:numFmt w:val="bullet"/>
      <w:lvlText w:val="o"/>
      <w:lvlJc w:val="left"/>
      <w:pPr>
        <w:tabs>
          <w:tab w:val="num" w:pos="1440"/>
        </w:tabs>
        <w:ind w:left="1440" w:hanging="360"/>
      </w:pPr>
      <w:rPr>
        <w:rFonts w:ascii="Courier New" w:hAnsi="Courier New" w:hint="default"/>
      </w:rPr>
    </w:lvl>
    <w:lvl w:ilvl="2" w:tplc="330E0FC0" w:tentative="1">
      <w:start w:val="1"/>
      <w:numFmt w:val="bullet"/>
      <w:lvlText w:val=""/>
      <w:lvlJc w:val="left"/>
      <w:pPr>
        <w:tabs>
          <w:tab w:val="num" w:pos="2160"/>
        </w:tabs>
        <w:ind w:left="2160" w:hanging="360"/>
      </w:pPr>
      <w:rPr>
        <w:rFonts w:ascii="Wingdings" w:hAnsi="Wingdings" w:hint="default"/>
      </w:rPr>
    </w:lvl>
    <w:lvl w:ilvl="3" w:tplc="7AE4DFB0" w:tentative="1">
      <w:start w:val="1"/>
      <w:numFmt w:val="bullet"/>
      <w:lvlText w:val=""/>
      <w:lvlJc w:val="left"/>
      <w:pPr>
        <w:tabs>
          <w:tab w:val="num" w:pos="2880"/>
        </w:tabs>
        <w:ind w:left="2880" w:hanging="360"/>
      </w:pPr>
      <w:rPr>
        <w:rFonts w:ascii="Symbol" w:hAnsi="Symbol" w:hint="default"/>
      </w:rPr>
    </w:lvl>
    <w:lvl w:ilvl="4" w:tplc="006440AE" w:tentative="1">
      <w:start w:val="1"/>
      <w:numFmt w:val="bullet"/>
      <w:lvlText w:val="o"/>
      <w:lvlJc w:val="left"/>
      <w:pPr>
        <w:tabs>
          <w:tab w:val="num" w:pos="3600"/>
        </w:tabs>
        <w:ind w:left="3600" w:hanging="360"/>
      </w:pPr>
      <w:rPr>
        <w:rFonts w:ascii="Courier New" w:hAnsi="Courier New" w:hint="default"/>
      </w:rPr>
    </w:lvl>
    <w:lvl w:ilvl="5" w:tplc="A432BE9A" w:tentative="1">
      <w:start w:val="1"/>
      <w:numFmt w:val="bullet"/>
      <w:lvlText w:val=""/>
      <w:lvlJc w:val="left"/>
      <w:pPr>
        <w:tabs>
          <w:tab w:val="num" w:pos="4320"/>
        </w:tabs>
        <w:ind w:left="4320" w:hanging="360"/>
      </w:pPr>
      <w:rPr>
        <w:rFonts w:ascii="Wingdings" w:hAnsi="Wingdings" w:hint="default"/>
      </w:rPr>
    </w:lvl>
    <w:lvl w:ilvl="6" w:tplc="AE9066DE" w:tentative="1">
      <w:start w:val="1"/>
      <w:numFmt w:val="bullet"/>
      <w:lvlText w:val=""/>
      <w:lvlJc w:val="left"/>
      <w:pPr>
        <w:tabs>
          <w:tab w:val="num" w:pos="5040"/>
        </w:tabs>
        <w:ind w:left="5040" w:hanging="360"/>
      </w:pPr>
      <w:rPr>
        <w:rFonts w:ascii="Symbol" w:hAnsi="Symbol" w:hint="default"/>
      </w:rPr>
    </w:lvl>
    <w:lvl w:ilvl="7" w:tplc="EFAC5D1E" w:tentative="1">
      <w:start w:val="1"/>
      <w:numFmt w:val="bullet"/>
      <w:lvlText w:val="o"/>
      <w:lvlJc w:val="left"/>
      <w:pPr>
        <w:tabs>
          <w:tab w:val="num" w:pos="5760"/>
        </w:tabs>
        <w:ind w:left="5760" w:hanging="360"/>
      </w:pPr>
      <w:rPr>
        <w:rFonts w:ascii="Courier New" w:hAnsi="Courier New" w:hint="default"/>
      </w:rPr>
    </w:lvl>
    <w:lvl w:ilvl="8" w:tplc="CDE8F498"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4571334E"/>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30" w15:restartNumberingAfterBreak="0">
    <w:nsid w:val="457E380D"/>
    <w:multiLevelType w:val="multilevel"/>
    <w:tmpl w:val="FE6E7FF4"/>
    <w:lvl w:ilvl="0">
      <w:start w:val="6"/>
      <w:numFmt w:val="decimal"/>
      <w:lvlText w:val="%1"/>
      <w:lvlJc w:val="left"/>
      <w:pPr>
        <w:ind w:left="360" w:hanging="360"/>
      </w:pPr>
      <w:rPr>
        <w:rFonts w:cs="Times New Roman" w:hint="default"/>
      </w:rPr>
    </w:lvl>
    <w:lvl w:ilvl="1">
      <w:start w:val="1"/>
      <w:numFmt w:val="decimal"/>
      <w:lvlText w:val="%1.%2"/>
      <w:lvlJc w:val="left"/>
      <w:pPr>
        <w:ind w:left="786" w:hanging="360"/>
      </w:pPr>
      <w:rPr>
        <w:rFonts w:cs="Times New Roman" w:hint="default"/>
      </w:rPr>
    </w:lvl>
    <w:lvl w:ilvl="2">
      <w:start w:val="1"/>
      <w:numFmt w:val="decimal"/>
      <w:lvlText w:val="%1.%2.%3"/>
      <w:lvlJc w:val="left"/>
      <w:pPr>
        <w:ind w:left="2160" w:hanging="720"/>
      </w:pPr>
      <w:rPr>
        <w:rFonts w:cs="Times New Roman" w:hint="default"/>
      </w:rPr>
    </w:lvl>
    <w:lvl w:ilvl="3">
      <w:start w:val="1"/>
      <w:numFmt w:val="decimal"/>
      <w:lvlText w:val="%1.%2.%3.%4"/>
      <w:lvlJc w:val="left"/>
      <w:pPr>
        <w:ind w:left="3240" w:hanging="1080"/>
      </w:pPr>
      <w:rPr>
        <w:rFonts w:cs="Times New Roman" w:hint="default"/>
      </w:rPr>
    </w:lvl>
    <w:lvl w:ilvl="4">
      <w:start w:val="1"/>
      <w:numFmt w:val="decimal"/>
      <w:lvlText w:val="%1.%2.%3.%4.%5"/>
      <w:lvlJc w:val="left"/>
      <w:pPr>
        <w:ind w:left="3960" w:hanging="1080"/>
      </w:pPr>
      <w:rPr>
        <w:rFonts w:cs="Times New Roman" w:hint="default"/>
      </w:rPr>
    </w:lvl>
    <w:lvl w:ilvl="5">
      <w:start w:val="1"/>
      <w:numFmt w:val="decimal"/>
      <w:lvlText w:val="%1.%2.%3.%4.%5.%6"/>
      <w:lvlJc w:val="left"/>
      <w:pPr>
        <w:ind w:left="5040" w:hanging="1440"/>
      </w:pPr>
      <w:rPr>
        <w:rFonts w:cs="Times New Roman" w:hint="default"/>
      </w:rPr>
    </w:lvl>
    <w:lvl w:ilvl="6">
      <w:start w:val="1"/>
      <w:numFmt w:val="decimal"/>
      <w:lvlText w:val="%1.%2.%3.%4.%5.%6.%7"/>
      <w:lvlJc w:val="left"/>
      <w:pPr>
        <w:ind w:left="5760" w:hanging="1440"/>
      </w:pPr>
      <w:rPr>
        <w:rFonts w:cs="Times New Roman" w:hint="default"/>
      </w:rPr>
    </w:lvl>
    <w:lvl w:ilvl="7">
      <w:start w:val="1"/>
      <w:numFmt w:val="decimal"/>
      <w:lvlText w:val="%1.%2.%3.%4.%5.%6.%7.%8"/>
      <w:lvlJc w:val="left"/>
      <w:pPr>
        <w:ind w:left="6840" w:hanging="1800"/>
      </w:pPr>
      <w:rPr>
        <w:rFonts w:cs="Times New Roman" w:hint="default"/>
      </w:rPr>
    </w:lvl>
    <w:lvl w:ilvl="8">
      <w:start w:val="1"/>
      <w:numFmt w:val="decimal"/>
      <w:lvlText w:val="%1.%2.%3.%4.%5.%6.%7.%8.%9"/>
      <w:lvlJc w:val="left"/>
      <w:pPr>
        <w:ind w:left="7560" w:hanging="1800"/>
      </w:pPr>
      <w:rPr>
        <w:rFonts w:cs="Times New Roman" w:hint="default"/>
      </w:rPr>
    </w:lvl>
  </w:abstractNum>
  <w:abstractNum w:abstractNumId="31" w15:restartNumberingAfterBreak="0">
    <w:nsid w:val="5346702F"/>
    <w:multiLevelType w:val="hybridMultilevel"/>
    <w:tmpl w:val="FD6E273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54AA345D"/>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33" w15:restartNumberingAfterBreak="0">
    <w:nsid w:val="5551405E"/>
    <w:multiLevelType w:val="hybridMultilevel"/>
    <w:tmpl w:val="30F6D714"/>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5564243F"/>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35" w15:restartNumberingAfterBreak="0">
    <w:nsid w:val="55F43AF4"/>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36" w15:restartNumberingAfterBreak="0">
    <w:nsid w:val="66D24733"/>
    <w:multiLevelType w:val="hybridMultilevel"/>
    <w:tmpl w:val="53344E00"/>
    <w:lvl w:ilvl="0" w:tplc="0409000B">
      <w:start w:val="1"/>
      <w:numFmt w:val="bullet"/>
      <w:lvlText w:val=""/>
      <w:lvlJc w:val="left"/>
      <w:pPr>
        <w:tabs>
          <w:tab w:val="num" w:pos="1200"/>
        </w:tabs>
        <w:ind w:left="1200" w:hanging="360"/>
      </w:pPr>
      <w:rPr>
        <w:rFonts w:ascii="Wingdings" w:hAnsi="Wingdings" w:hint="default"/>
      </w:rPr>
    </w:lvl>
    <w:lvl w:ilvl="1" w:tplc="04090003" w:tentative="1">
      <w:start w:val="1"/>
      <w:numFmt w:val="bullet"/>
      <w:lvlText w:val="o"/>
      <w:lvlJc w:val="left"/>
      <w:pPr>
        <w:tabs>
          <w:tab w:val="num" w:pos="1920"/>
        </w:tabs>
        <w:ind w:left="1920" w:hanging="360"/>
      </w:pPr>
      <w:rPr>
        <w:rFonts w:ascii="Courier New" w:hAnsi="Courier New" w:hint="default"/>
      </w:rPr>
    </w:lvl>
    <w:lvl w:ilvl="2" w:tplc="04090005">
      <w:start w:val="1"/>
      <w:numFmt w:val="bullet"/>
      <w:lvlText w:val=""/>
      <w:lvlJc w:val="left"/>
      <w:pPr>
        <w:tabs>
          <w:tab w:val="num" w:pos="2640"/>
        </w:tabs>
        <w:ind w:left="2640" w:hanging="360"/>
      </w:pPr>
      <w:rPr>
        <w:rFonts w:ascii="Wingdings" w:hAnsi="Wingdings" w:hint="default"/>
      </w:rPr>
    </w:lvl>
    <w:lvl w:ilvl="3" w:tplc="04090001" w:tentative="1">
      <w:start w:val="1"/>
      <w:numFmt w:val="bullet"/>
      <w:lvlText w:val=""/>
      <w:lvlJc w:val="left"/>
      <w:pPr>
        <w:tabs>
          <w:tab w:val="num" w:pos="3360"/>
        </w:tabs>
        <w:ind w:left="3360" w:hanging="360"/>
      </w:pPr>
      <w:rPr>
        <w:rFonts w:ascii="Symbol" w:hAnsi="Symbol" w:hint="default"/>
      </w:rPr>
    </w:lvl>
    <w:lvl w:ilvl="4" w:tplc="04090003" w:tentative="1">
      <w:start w:val="1"/>
      <w:numFmt w:val="bullet"/>
      <w:lvlText w:val="o"/>
      <w:lvlJc w:val="left"/>
      <w:pPr>
        <w:tabs>
          <w:tab w:val="num" w:pos="4080"/>
        </w:tabs>
        <w:ind w:left="4080" w:hanging="360"/>
      </w:pPr>
      <w:rPr>
        <w:rFonts w:ascii="Courier New" w:hAnsi="Courier New" w:hint="default"/>
      </w:rPr>
    </w:lvl>
    <w:lvl w:ilvl="5" w:tplc="04090005" w:tentative="1">
      <w:start w:val="1"/>
      <w:numFmt w:val="bullet"/>
      <w:lvlText w:val=""/>
      <w:lvlJc w:val="left"/>
      <w:pPr>
        <w:tabs>
          <w:tab w:val="num" w:pos="4800"/>
        </w:tabs>
        <w:ind w:left="4800" w:hanging="360"/>
      </w:pPr>
      <w:rPr>
        <w:rFonts w:ascii="Wingdings" w:hAnsi="Wingdings" w:hint="default"/>
      </w:rPr>
    </w:lvl>
    <w:lvl w:ilvl="6" w:tplc="04090001" w:tentative="1">
      <w:start w:val="1"/>
      <w:numFmt w:val="bullet"/>
      <w:lvlText w:val=""/>
      <w:lvlJc w:val="left"/>
      <w:pPr>
        <w:tabs>
          <w:tab w:val="num" w:pos="5520"/>
        </w:tabs>
        <w:ind w:left="5520" w:hanging="360"/>
      </w:pPr>
      <w:rPr>
        <w:rFonts w:ascii="Symbol" w:hAnsi="Symbol" w:hint="default"/>
      </w:rPr>
    </w:lvl>
    <w:lvl w:ilvl="7" w:tplc="04090003" w:tentative="1">
      <w:start w:val="1"/>
      <w:numFmt w:val="bullet"/>
      <w:lvlText w:val="o"/>
      <w:lvlJc w:val="left"/>
      <w:pPr>
        <w:tabs>
          <w:tab w:val="num" w:pos="6240"/>
        </w:tabs>
        <w:ind w:left="6240" w:hanging="360"/>
      </w:pPr>
      <w:rPr>
        <w:rFonts w:ascii="Courier New" w:hAnsi="Courier New" w:hint="default"/>
      </w:rPr>
    </w:lvl>
    <w:lvl w:ilvl="8" w:tplc="04090005" w:tentative="1">
      <w:start w:val="1"/>
      <w:numFmt w:val="bullet"/>
      <w:lvlText w:val=""/>
      <w:lvlJc w:val="left"/>
      <w:pPr>
        <w:tabs>
          <w:tab w:val="num" w:pos="6960"/>
        </w:tabs>
        <w:ind w:left="6960" w:hanging="360"/>
      </w:pPr>
      <w:rPr>
        <w:rFonts w:ascii="Wingdings" w:hAnsi="Wingdings" w:hint="default"/>
      </w:rPr>
    </w:lvl>
  </w:abstractNum>
  <w:abstractNum w:abstractNumId="37" w15:restartNumberingAfterBreak="0">
    <w:nsid w:val="68AB2375"/>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38" w15:restartNumberingAfterBreak="0">
    <w:nsid w:val="70195152"/>
    <w:multiLevelType w:val="hybridMultilevel"/>
    <w:tmpl w:val="1A0C8A70"/>
    <w:lvl w:ilvl="0" w:tplc="08090001">
      <w:start w:val="1"/>
      <w:numFmt w:val="bullet"/>
      <w:lvlText w:val=""/>
      <w:lvlJc w:val="left"/>
      <w:pPr>
        <w:ind w:left="630" w:hanging="360"/>
      </w:pPr>
      <w:rPr>
        <w:rFonts w:ascii="Symbol" w:hAnsi="Symbol" w:hint="default"/>
      </w:rPr>
    </w:lvl>
    <w:lvl w:ilvl="1" w:tplc="08090003" w:tentative="1">
      <w:start w:val="1"/>
      <w:numFmt w:val="bullet"/>
      <w:lvlText w:val="o"/>
      <w:lvlJc w:val="left"/>
      <w:pPr>
        <w:ind w:left="1350" w:hanging="360"/>
      </w:pPr>
      <w:rPr>
        <w:rFonts w:ascii="Courier New" w:hAnsi="Courier New" w:hint="default"/>
      </w:rPr>
    </w:lvl>
    <w:lvl w:ilvl="2" w:tplc="08090005" w:tentative="1">
      <w:start w:val="1"/>
      <w:numFmt w:val="bullet"/>
      <w:lvlText w:val=""/>
      <w:lvlJc w:val="left"/>
      <w:pPr>
        <w:ind w:left="2070" w:hanging="360"/>
      </w:pPr>
      <w:rPr>
        <w:rFonts w:ascii="Wingdings" w:hAnsi="Wingdings" w:hint="default"/>
      </w:rPr>
    </w:lvl>
    <w:lvl w:ilvl="3" w:tplc="08090001" w:tentative="1">
      <w:start w:val="1"/>
      <w:numFmt w:val="bullet"/>
      <w:lvlText w:val=""/>
      <w:lvlJc w:val="left"/>
      <w:pPr>
        <w:ind w:left="2790" w:hanging="360"/>
      </w:pPr>
      <w:rPr>
        <w:rFonts w:ascii="Symbol" w:hAnsi="Symbol" w:hint="default"/>
      </w:rPr>
    </w:lvl>
    <w:lvl w:ilvl="4" w:tplc="08090003" w:tentative="1">
      <w:start w:val="1"/>
      <w:numFmt w:val="bullet"/>
      <w:lvlText w:val="o"/>
      <w:lvlJc w:val="left"/>
      <w:pPr>
        <w:ind w:left="3510" w:hanging="360"/>
      </w:pPr>
      <w:rPr>
        <w:rFonts w:ascii="Courier New" w:hAnsi="Courier New" w:hint="default"/>
      </w:rPr>
    </w:lvl>
    <w:lvl w:ilvl="5" w:tplc="08090005" w:tentative="1">
      <w:start w:val="1"/>
      <w:numFmt w:val="bullet"/>
      <w:lvlText w:val=""/>
      <w:lvlJc w:val="left"/>
      <w:pPr>
        <w:ind w:left="4230" w:hanging="360"/>
      </w:pPr>
      <w:rPr>
        <w:rFonts w:ascii="Wingdings" w:hAnsi="Wingdings" w:hint="default"/>
      </w:rPr>
    </w:lvl>
    <w:lvl w:ilvl="6" w:tplc="08090001" w:tentative="1">
      <w:start w:val="1"/>
      <w:numFmt w:val="bullet"/>
      <w:lvlText w:val=""/>
      <w:lvlJc w:val="left"/>
      <w:pPr>
        <w:ind w:left="4950" w:hanging="360"/>
      </w:pPr>
      <w:rPr>
        <w:rFonts w:ascii="Symbol" w:hAnsi="Symbol" w:hint="default"/>
      </w:rPr>
    </w:lvl>
    <w:lvl w:ilvl="7" w:tplc="08090003" w:tentative="1">
      <w:start w:val="1"/>
      <w:numFmt w:val="bullet"/>
      <w:lvlText w:val="o"/>
      <w:lvlJc w:val="left"/>
      <w:pPr>
        <w:ind w:left="5670" w:hanging="360"/>
      </w:pPr>
      <w:rPr>
        <w:rFonts w:ascii="Courier New" w:hAnsi="Courier New" w:hint="default"/>
      </w:rPr>
    </w:lvl>
    <w:lvl w:ilvl="8" w:tplc="08090005" w:tentative="1">
      <w:start w:val="1"/>
      <w:numFmt w:val="bullet"/>
      <w:lvlText w:val=""/>
      <w:lvlJc w:val="left"/>
      <w:pPr>
        <w:ind w:left="6390" w:hanging="360"/>
      </w:pPr>
      <w:rPr>
        <w:rFonts w:ascii="Wingdings" w:hAnsi="Wingdings" w:hint="default"/>
      </w:rPr>
    </w:lvl>
  </w:abstractNum>
  <w:abstractNum w:abstractNumId="39" w15:restartNumberingAfterBreak="0">
    <w:nsid w:val="735B44FB"/>
    <w:multiLevelType w:val="multilevel"/>
    <w:tmpl w:val="0BAE870C"/>
    <w:lvl w:ilvl="0">
      <w:start w:val="1"/>
      <w:numFmt w:val="decimal"/>
      <w:lvlText w:val="%1"/>
      <w:lvlJc w:val="left"/>
      <w:pPr>
        <w:ind w:left="360" w:hanging="360"/>
      </w:pPr>
      <w:rPr>
        <w:rFonts w:cs="Times New Roman" w:hint="default"/>
      </w:rPr>
    </w:lvl>
    <w:lvl w:ilvl="1">
      <w:start w:val="7"/>
      <w:numFmt w:val="decimal"/>
      <w:lvlText w:val="%1.%2"/>
      <w:lvlJc w:val="left"/>
      <w:pPr>
        <w:ind w:left="720" w:hanging="360"/>
      </w:pPr>
      <w:rPr>
        <w:rFonts w:cs="Times New Roman" w:hint="default"/>
      </w:rPr>
    </w:lvl>
    <w:lvl w:ilvl="2">
      <w:start w:val="1"/>
      <w:numFmt w:val="decimal"/>
      <w:lvlText w:val="%1.%2.%3"/>
      <w:lvlJc w:val="left"/>
      <w:pPr>
        <w:ind w:left="1440" w:hanging="720"/>
      </w:pPr>
      <w:rPr>
        <w:rFonts w:cs="Times New Roman" w:hint="default"/>
      </w:rPr>
    </w:lvl>
    <w:lvl w:ilvl="3">
      <w:start w:val="1"/>
      <w:numFmt w:val="decimal"/>
      <w:lvlText w:val="%1.%2.%3.%4"/>
      <w:lvlJc w:val="left"/>
      <w:pPr>
        <w:ind w:left="2160" w:hanging="1080"/>
      </w:pPr>
      <w:rPr>
        <w:rFonts w:cs="Times New Roman" w:hint="default"/>
      </w:rPr>
    </w:lvl>
    <w:lvl w:ilvl="4">
      <w:start w:val="1"/>
      <w:numFmt w:val="decimal"/>
      <w:lvlText w:val="%1.%2.%3.%4.%5"/>
      <w:lvlJc w:val="left"/>
      <w:pPr>
        <w:ind w:left="2520" w:hanging="1080"/>
      </w:pPr>
      <w:rPr>
        <w:rFonts w:cs="Times New Roman" w:hint="default"/>
      </w:rPr>
    </w:lvl>
    <w:lvl w:ilvl="5">
      <w:start w:val="1"/>
      <w:numFmt w:val="decimal"/>
      <w:lvlText w:val="%1.%2.%3.%4.%5.%6"/>
      <w:lvlJc w:val="left"/>
      <w:pPr>
        <w:ind w:left="3240" w:hanging="1440"/>
      </w:pPr>
      <w:rPr>
        <w:rFonts w:cs="Times New Roman" w:hint="default"/>
      </w:rPr>
    </w:lvl>
    <w:lvl w:ilvl="6">
      <w:start w:val="1"/>
      <w:numFmt w:val="decimal"/>
      <w:lvlText w:val="%1.%2.%3.%4.%5.%6.%7"/>
      <w:lvlJc w:val="left"/>
      <w:pPr>
        <w:ind w:left="3600" w:hanging="1440"/>
      </w:pPr>
      <w:rPr>
        <w:rFonts w:cs="Times New Roman" w:hint="default"/>
      </w:rPr>
    </w:lvl>
    <w:lvl w:ilvl="7">
      <w:start w:val="1"/>
      <w:numFmt w:val="decimal"/>
      <w:lvlText w:val="%1.%2.%3.%4.%5.%6.%7.%8"/>
      <w:lvlJc w:val="left"/>
      <w:pPr>
        <w:ind w:left="4320" w:hanging="1800"/>
      </w:pPr>
      <w:rPr>
        <w:rFonts w:cs="Times New Roman" w:hint="default"/>
      </w:rPr>
    </w:lvl>
    <w:lvl w:ilvl="8">
      <w:start w:val="1"/>
      <w:numFmt w:val="decimal"/>
      <w:lvlText w:val="%1.%2.%3.%4.%5.%6.%7.%8.%9"/>
      <w:lvlJc w:val="left"/>
      <w:pPr>
        <w:ind w:left="4680" w:hanging="1800"/>
      </w:pPr>
      <w:rPr>
        <w:rFonts w:cs="Times New Roman" w:hint="default"/>
      </w:rPr>
    </w:lvl>
  </w:abstractNum>
  <w:abstractNum w:abstractNumId="40" w15:restartNumberingAfterBreak="0">
    <w:nsid w:val="782D2223"/>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41" w15:restartNumberingAfterBreak="0">
    <w:nsid w:val="79E758D8"/>
    <w:multiLevelType w:val="multilevel"/>
    <w:tmpl w:val="2B8E3FC4"/>
    <w:lvl w:ilvl="0">
      <w:start w:val="5"/>
      <w:numFmt w:val="decimal"/>
      <w:lvlText w:val="%1"/>
      <w:lvlJc w:val="left"/>
      <w:pPr>
        <w:ind w:left="360" w:hanging="360"/>
      </w:pPr>
      <w:rPr>
        <w:rFonts w:cs="Arial" w:hint="default"/>
      </w:rPr>
    </w:lvl>
    <w:lvl w:ilvl="1">
      <w:start w:val="1"/>
      <w:numFmt w:val="decimal"/>
      <w:lvlText w:val="%1.%2"/>
      <w:lvlJc w:val="left"/>
      <w:pPr>
        <w:ind w:left="720" w:hanging="360"/>
      </w:pPr>
      <w:rPr>
        <w:rFonts w:cs="Arial" w:hint="default"/>
      </w:rPr>
    </w:lvl>
    <w:lvl w:ilvl="2">
      <w:start w:val="1"/>
      <w:numFmt w:val="decimal"/>
      <w:lvlText w:val="%1.%2.%3"/>
      <w:lvlJc w:val="left"/>
      <w:pPr>
        <w:ind w:left="1440" w:hanging="720"/>
      </w:pPr>
      <w:rPr>
        <w:rFonts w:cs="Arial" w:hint="default"/>
      </w:rPr>
    </w:lvl>
    <w:lvl w:ilvl="3">
      <w:start w:val="1"/>
      <w:numFmt w:val="decimal"/>
      <w:lvlText w:val="%1.%2.%3.%4"/>
      <w:lvlJc w:val="left"/>
      <w:pPr>
        <w:ind w:left="2160" w:hanging="1080"/>
      </w:pPr>
      <w:rPr>
        <w:rFonts w:cs="Arial" w:hint="default"/>
      </w:rPr>
    </w:lvl>
    <w:lvl w:ilvl="4">
      <w:start w:val="1"/>
      <w:numFmt w:val="decimal"/>
      <w:lvlText w:val="%1.%2.%3.%4.%5"/>
      <w:lvlJc w:val="left"/>
      <w:pPr>
        <w:ind w:left="2520" w:hanging="1080"/>
      </w:pPr>
      <w:rPr>
        <w:rFonts w:cs="Arial" w:hint="default"/>
      </w:rPr>
    </w:lvl>
    <w:lvl w:ilvl="5">
      <w:start w:val="1"/>
      <w:numFmt w:val="decimal"/>
      <w:lvlText w:val="%1.%2.%3.%4.%5.%6"/>
      <w:lvlJc w:val="left"/>
      <w:pPr>
        <w:ind w:left="3240" w:hanging="1440"/>
      </w:pPr>
      <w:rPr>
        <w:rFonts w:cs="Arial" w:hint="default"/>
      </w:rPr>
    </w:lvl>
    <w:lvl w:ilvl="6">
      <w:start w:val="1"/>
      <w:numFmt w:val="decimal"/>
      <w:lvlText w:val="%1.%2.%3.%4.%5.%6.%7"/>
      <w:lvlJc w:val="left"/>
      <w:pPr>
        <w:ind w:left="3600" w:hanging="1440"/>
      </w:pPr>
      <w:rPr>
        <w:rFonts w:cs="Arial" w:hint="default"/>
      </w:rPr>
    </w:lvl>
    <w:lvl w:ilvl="7">
      <w:start w:val="1"/>
      <w:numFmt w:val="decimal"/>
      <w:lvlText w:val="%1.%2.%3.%4.%5.%6.%7.%8"/>
      <w:lvlJc w:val="left"/>
      <w:pPr>
        <w:ind w:left="4320" w:hanging="1800"/>
      </w:pPr>
      <w:rPr>
        <w:rFonts w:cs="Arial" w:hint="default"/>
      </w:rPr>
    </w:lvl>
    <w:lvl w:ilvl="8">
      <w:start w:val="1"/>
      <w:numFmt w:val="decimal"/>
      <w:lvlText w:val="%1.%2.%3.%4.%5.%6.%7.%8.%9"/>
      <w:lvlJc w:val="left"/>
      <w:pPr>
        <w:ind w:left="4680" w:hanging="1800"/>
      </w:pPr>
      <w:rPr>
        <w:rFonts w:cs="Arial" w:hint="default"/>
      </w:rPr>
    </w:lvl>
  </w:abstractNum>
  <w:abstractNum w:abstractNumId="42" w15:restartNumberingAfterBreak="0">
    <w:nsid w:val="7D172A50"/>
    <w:multiLevelType w:val="multilevel"/>
    <w:tmpl w:val="F108837C"/>
    <w:lvl w:ilvl="0">
      <w:start w:val="5"/>
      <w:numFmt w:val="decimal"/>
      <w:lvlText w:val="%1."/>
      <w:lvlJc w:val="left"/>
      <w:pPr>
        <w:ind w:left="720" w:hanging="360"/>
      </w:pPr>
      <w:rPr>
        <w:rFonts w:cs="Times New Roman" w:hint="default"/>
      </w:rPr>
    </w:lvl>
    <w:lvl w:ilvl="1">
      <w:start w:val="1"/>
      <w:numFmt w:val="bullet"/>
      <w:lvlText w:val=""/>
      <w:lvlJc w:val="left"/>
      <w:pPr>
        <w:ind w:left="1152" w:hanging="432"/>
      </w:pPr>
      <w:rPr>
        <w:rFonts w:ascii="Symbol" w:hAnsi="Symbol" w:hint="default"/>
      </w:rPr>
    </w:lvl>
    <w:lvl w:ilvl="2">
      <w:start w:val="1"/>
      <w:numFmt w:val="bullet"/>
      <w:lvlText w:val=""/>
      <w:lvlJc w:val="left"/>
      <w:pPr>
        <w:ind w:left="1584" w:hanging="504"/>
      </w:pPr>
      <w:rPr>
        <w:rFonts w:ascii="Symbol" w:hAnsi="Symbol" w:hint="default"/>
      </w:rPr>
    </w:lvl>
    <w:lvl w:ilvl="3">
      <w:start w:val="1"/>
      <w:numFmt w:val="bullet"/>
      <w:lvlText w:val=""/>
      <w:lvlJc w:val="left"/>
      <w:pPr>
        <w:ind w:left="2088" w:hanging="648"/>
      </w:pPr>
      <w:rPr>
        <w:rFonts w:ascii="Symbol" w:hAnsi="Symbol" w:hint="default"/>
      </w:rPr>
    </w:lvl>
    <w:lvl w:ilvl="4">
      <w:start w:val="1"/>
      <w:numFmt w:val="decimal"/>
      <w:lvlText w:val="%1.%2.%3.%4.%5."/>
      <w:lvlJc w:val="left"/>
      <w:pPr>
        <w:ind w:left="2592" w:hanging="792"/>
      </w:pPr>
      <w:rPr>
        <w:rFonts w:cs="Times New Roman" w:hint="default"/>
      </w:rPr>
    </w:lvl>
    <w:lvl w:ilvl="5">
      <w:start w:val="1"/>
      <w:numFmt w:val="decimal"/>
      <w:lvlText w:val="%1.%2.%3.%4.%5.%6."/>
      <w:lvlJc w:val="left"/>
      <w:pPr>
        <w:ind w:left="3096" w:hanging="936"/>
      </w:pPr>
      <w:rPr>
        <w:rFonts w:cs="Times New Roman" w:hint="default"/>
      </w:rPr>
    </w:lvl>
    <w:lvl w:ilvl="6">
      <w:start w:val="1"/>
      <w:numFmt w:val="decimal"/>
      <w:lvlText w:val="%1.%2.%3.%4.%5.%6.%7."/>
      <w:lvlJc w:val="left"/>
      <w:pPr>
        <w:ind w:left="3600" w:hanging="1080"/>
      </w:pPr>
      <w:rPr>
        <w:rFonts w:cs="Times New Roman" w:hint="default"/>
      </w:rPr>
    </w:lvl>
    <w:lvl w:ilvl="7">
      <w:start w:val="1"/>
      <w:numFmt w:val="decimal"/>
      <w:lvlText w:val="%1.%2.%3.%4.%5.%6.%7.%8."/>
      <w:lvlJc w:val="left"/>
      <w:pPr>
        <w:ind w:left="4104" w:hanging="1224"/>
      </w:pPr>
      <w:rPr>
        <w:rFonts w:cs="Times New Roman" w:hint="default"/>
      </w:rPr>
    </w:lvl>
    <w:lvl w:ilvl="8">
      <w:start w:val="1"/>
      <w:numFmt w:val="decimal"/>
      <w:lvlText w:val="%1.%2.%3.%4.%5.%6.%7.%8.%9."/>
      <w:lvlJc w:val="left"/>
      <w:pPr>
        <w:ind w:left="4680" w:hanging="1440"/>
      </w:pPr>
      <w:rPr>
        <w:rFonts w:cs="Times New Roman" w:hint="default"/>
      </w:rPr>
    </w:lvl>
  </w:abstractNum>
  <w:abstractNum w:abstractNumId="43" w15:restartNumberingAfterBreak="0">
    <w:nsid w:val="7D3D66E8"/>
    <w:multiLevelType w:val="singleLevel"/>
    <w:tmpl w:val="08090001"/>
    <w:lvl w:ilvl="0">
      <w:start w:val="1"/>
      <w:numFmt w:val="bullet"/>
      <w:lvlText w:val=""/>
      <w:lvlJc w:val="left"/>
      <w:pPr>
        <w:tabs>
          <w:tab w:val="num" w:pos="360"/>
        </w:tabs>
        <w:ind w:left="360" w:hanging="360"/>
      </w:pPr>
      <w:rPr>
        <w:rFonts w:ascii="Symbol" w:hAnsi="Symbol" w:hint="default"/>
      </w:rPr>
    </w:lvl>
  </w:abstractNum>
  <w:num w:numId="1">
    <w:abstractNumId w:val="28"/>
  </w:num>
  <w:num w:numId="2">
    <w:abstractNumId w:val="27"/>
  </w:num>
  <w:num w:numId="3">
    <w:abstractNumId w:val="31"/>
  </w:num>
  <w:num w:numId="4">
    <w:abstractNumId w:val="42"/>
  </w:num>
  <w:num w:numId="5">
    <w:abstractNumId w:val="30"/>
  </w:num>
  <w:num w:numId="6">
    <w:abstractNumId w:val="41"/>
  </w:num>
  <w:num w:numId="7">
    <w:abstractNumId w:val="39"/>
  </w:num>
  <w:num w:numId="8">
    <w:abstractNumId w:val="24"/>
  </w:num>
  <w:num w:numId="9">
    <w:abstractNumId w:val="19"/>
  </w:num>
  <w:num w:numId="10">
    <w:abstractNumId w:val="15"/>
  </w:num>
  <w:num w:numId="11">
    <w:abstractNumId w:val="21"/>
  </w:num>
  <w:num w:numId="12">
    <w:abstractNumId w:val="25"/>
  </w:num>
  <w:num w:numId="13">
    <w:abstractNumId w:val="36"/>
  </w:num>
  <w:num w:numId="14">
    <w:abstractNumId w:val="38"/>
  </w:num>
  <w:num w:numId="15">
    <w:abstractNumId w:val="16"/>
  </w:num>
  <w:num w:numId="16">
    <w:abstractNumId w:val="22"/>
  </w:num>
  <w:num w:numId="17">
    <w:abstractNumId w:val="9"/>
  </w:num>
  <w:num w:numId="18">
    <w:abstractNumId w:val="33"/>
  </w:num>
  <w:num w:numId="19">
    <w:abstractNumId w:val="18"/>
  </w:num>
  <w:num w:numId="20">
    <w:abstractNumId w:val="12"/>
  </w:num>
  <w:num w:numId="21">
    <w:abstractNumId w:val="23"/>
  </w:num>
  <w:num w:numId="22">
    <w:abstractNumId w:val="10"/>
  </w:num>
  <w:num w:numId="23">
    <w:abstractNumId w:val="2"/>
  </w:num>
  <w:num w:numId="24">
    <w:abstractNumId w:val="29"/>
  </w:num>
  <w:num w:numId="25">
    <w:abstractNumId w:val="40"/>
  </w:num>
  <w:num w:numId="26">
    <w:abstractNumId w:val="35"/>
  </w:num>
  <w:num w:numId="27">
    <w:abstractNumId w:val="37"/>
  </w:num>
  <w:num w:numId="28">
    <w:abstractNumId w:val="0"/>
  </w:num>
  <w:num w:numId="29">
    <w:abstractNumId w:val="17"/>
  </w:num>
  <w:num w:numId="30">
    <w:abstractNumId w:val="11"/>
  </w:num>
  <w:num w:numId="31">
    <w:abstractNumId w:val="6"/>
  </w:num>
  <w:num w:numId="32">
    <w:abstractNumId w:val="32"/>
  </w:num>
  <w:num w:numId="33">
    <w:abstractNumId w:val="5"/>
  </w:num>
  <w:num w:numId="34">
    <w:abstractNumId w:val="43"/>
  </w:num>
  <w:num w:numId="35">
    <w:abstractNumId w:val="8"/>
  </w:num>
  <w:num w:numId="36">
    <w:abstractNumId w:val="3"/>
  </w:num>
  <w:num w:numId="37">
    <w:abstractNumId w:val="14"/>
  </w:num>
  <w:num w:numId="38">
    <w:abstractNumId w:val="34"/>
  </w:num>
  <w:num w:numId="39">
    <w:abstractNumId w:val="20"/>
  </w:num>
  <w:num w:numId="40">
    <w:abstractNumId w:val="7"/>
  </w:num>
  <w:num w:numId="41">
    <w:abstractNumId w:val="26"/>
  </w:num>
  <w:num w:numId="42">
    <w:abstractNumId w:val="1"/>
  </w:num>
  <w:num w:numId="43">
    <w:abstractNumId w:val="4"/>
  </w:num>
  <w:num w:numId="44">
    <w:abstractNumId w:val="13"/>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drawingGridHorizontalSpacing w:val="120"/>
  <w:drawingGridVerticalSpacing w:val="163"/>
  <w:displayHorizontalDrawingGridEvery w:val="0"/>
  <w:displayVerticalDrawingGridEvery w:val="2"/>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D257B"/>
    <w:rsid w:val="00000650"/>
    <w:rsid w:val="00007BCA"/>
    <w:rsid w:val="00021E6B"/>
    <w:rsid w:val="00022AE8"/>
    <w:rsid w:val="0003355F"/>
    <w:rsid w:val="00036317"/>
    <w:rsid w:val="00040B73"/>
    <w:rsid w:val="000571F0"/>
    <w:rsid w:val="00060F08"/>
    <w:rsid w:val="0006242F"/>
    <w:rsid w:val="000648EB"/>
    <w:rsid w:val="000718E9"/>
    <w:rsid w:val="00073079"/>
    <w:rsid w:val="00084F76"/>
    <w:rsid w:val="00093173"/>
    <w:rsid w:val="000931E7"/>
    <w:rsid w:val="00095FA6"/>
    <w:rsid w:val="000B1F23"/>
    <w:rsid w:val="000B5BF3"/>
    <w:rsid w:val="000B6AD3"/>
    <w:rsid w:val="000C1AE3"/>
    <w:rsid w:val="000C63ED"/>
    <w:rsid w:val="000D3DD3"/>
    <w:rsid w:val="000D7D78"/>
    <w:rsid w:val="000E0259"/>
    <w:rsid w:val="000E1D1D"/>
    <w:rsid w:val="000E51C4"/>
    <w:rsid w:val="000E6BCD"/>
    <w:rsid w:val="000E7398"/>
    <w:rsid w:val="000F17FA"/>
    <w:rsid w:val="000F389C"/>
    <w:rsid w:val="001074F0"/>
    <w:rsid w:val="00110EBE"/>
    <w:rsid w:val="0011421F"/>
    <w:rsid w:val="00116DEF"/>
    <w:rsid w:val="00125163"/>
    <w:rsid w:val="001276AF"/>
    <w:rsid w:val="00133645"/>
    <w:rsid w:val="00136C22"/>
    <w:rsid w:val="00152A9E"/>
    <w:rsid w:val="001530A5"/>
    <w:rsid w:val="00153EEB"/>
    <w:rsid w:val="00157B0F"/>
    <w:rsid w:val="0016157F"/>
    <w:rsid w:val="00164F7B"/>
    <w:rsid w:val="00180BA9"/>
    <w:rsid w:val="001868FF"/>
    <w:rsid w:val="00194DA1"/>
    <w:rsid w:val="001A6C84"/>
    <w:rsid w:val="001B441D"/>
    <w:rsid w:val="001B72E7"/>
    <w:rsid w:val="001C1323"/>
    <w:rsid w:val="001C27F1"/>
    <w:rsid w:val="001C5373"/>
    <w:rsid w:val="001C7E7B"/>
    <w:rsid w:val="001D5907"/>
    <w:rsid w:val="001E0B45"/>
    <w:rsid w:val="001E6266"/>
    <w:rsid w:val="001F2D05"/>
    <w:rsid w:val="001F73A4"/>
    <w:rsid w:val="001F7942"/>
    <w:rsid w:val="002002F8"/>
    <w:rsid w:val="00202E84"/>
    <w:rsid w:val="00203ED3"/>
    <w:rsid w:val="00206164"/>
    <w:rsid w:val="002225FF"/>
    <w:rsid w:val="00225C5D"/>
    <w:rsid w:val="002263C5"/>
    <w:rsid w:val="00227DF0"/>
    <w:rsid w:val="00240D6F"/>
    <w:rsid w:val="00244AE2"/>
    <w:rsid w:val="00244DAD"/>
    <w:rsid w:val="0025722F"/>
    <w:rsid w:val="0025781B"/>
    <w:rsid w:val="002924F9"/>
    <w:rsid w:val="00292D0D"/>
    <w:rsid w:val="002A012D"/>
    <w:rsid w:val="002A2CFE"/>
    <w:rsid w:val="002B137C"/>
    <w:rsid w:val="002B7C82"/>
    <w:rsid w:val="002C2F5B"/>
    <w:rsid w:val="002C58EC"/>
    <w:rsid w:val="002C745D"/>
    <w:rsid w:val="002D7F6A"/>
    <w:rsid w:val="002F7B0C"/>
    <w:rsid w:val="00314981"/>
    <w:rsid w:val="003213FC"/>
    <w:rsid w:val="003239B8"/>
    <w:rsid w:val="00333484"/>
    <w:rsid w:val="00335862"/>
    <w:rsid w:val="003409F7"/>
    <w:rsid w:val="00340AEE"/>
    <w:rsid w:val="00341C97"/>
    <w:rsid w:val="003469E2"/>
    <w:rsid w:val="0035564B"/>
    <w:rsid w:val="00356302"/>
    <w:rsid w:val="00363732"/>
    <w:rsid w:val="00370A28"/>
    <w:rsid w:val="00371DFB"/>
    <w:rsid w:val="00373D8C"/>
    <w:rsid w:val="00374079"/>
    <w:rsid w:val="00387B4B"/>
    <w:rsid w:val="00391E5B"/>
    <w:rsid w:val="00392107"/>
    <w:rsid w:val="0039557D"/>
    <w:rsid w:val="003971C4"/>
    <w:rsid w:val="003A3C3D"/>
    <w:rsid w:val="003B1A59"/>
    <w:rsid w:val="003B1CF9"/>
    <w:rsid w:val="003C16B9"/>
    <w:rsid w:val="003C385B"/>
    <w:rsid w:val="003C48F9"/>
    <w:rsid w:val="003D205B"/>
    <w:rsid w:val="003D5D18"/>
    <w:rsid w:val="003F06DB"/>
    <w:rsid w:val="00404DCD"/>
    <w:rsid w:val="00407CB6"/>
    <w:rsid w:val="004108CE"/>
    <w:rsid w:val="0041354E"/>
    <w:rsid w:val="00422399"/>
    <w:rsid w:val="00422B23"/>
    <w:rsid w:val="004231A6"/>
    <w:rsid w:val="0042793F"/>
    <w:rsid w:val="00451F66"/>
    <w:rsid w:val="004550E6"/>
    <w:rsid w:val="00456C5A"/>
    <w:rsid w:val="0045714D"/>
    <w:rsid w:val="00460BA7"/>
    <w:rsid w:val="00464122"/>
    <w:rsid w:val="00470287"/>
    <w:rsid w:val="004830F7"/>
    <w:rsid w:val="00492591"/>
    <w:rsid w:val="00494BC2"/>
    <w:rsid w:val="004965AE"/>
    <w:rsid w:val="004A28FF"/>
    <w:rsid w:val="004A7A19"/>
    <w:rsid w:val="004B0C31"/>
    <w:rsid w:val="004C0429"/>
    <w:rsid w:val="004C615B"/>
    <w:rsid w:val="004C75DF"/>
    <w:rsid w:val="004D5836"/>
    <w:rsid w:val="004D61AC"/>
    <w:rsid w:val="004E3E57"/>
    <w:rsid w:val="004E42A8"/>
    <w:rsid w:val="004E5B75"/>
    <w:rsid w:val="004F3FBC"/>
    <w:rsid w:val="004F5EA6"/>
    <w:rsid w:val="0050738A"/>
    <w:rsid w:val="00523848"/>
    <w:rsid w:val="00531758"/>
    <w:rsid w:val="00534595"/>
    <w:rsid w:val="00543A62"/>
    <w:rsid w:val="00553DC2"/>
    <w:rsid w:val="00560DEA"/>
    <w:rsid w:val="005613CE"/>
    <w:rsid w:val="0057135B"/>
    <w:rsid w:val="005731AD"/>
    <w:rsid w:val="00574EB7"/>
    <w:rsid w:val="00585FC9"/>
    <w:rsid w:val="00596807"/>
    <w:rsid w:val="005B1175"/>
    <w:rsid w:val="005B76F2"/>
    <w:rsid w:val="005C0493"/>
    <w:rsid w:val="005D0AD4"/>
    <w:rsid w:val="005D257B"/>
    <w:rsid w:val="005D3735"/>
    <w:rsid w:val="005E2D67"/>
    <w:rsid w:val="005E2E3C"/>
    <w:rsid w:val="005E340C"/>
    <w:rsid w:val="00603020"/>
    <w:rsid w:val="00603504"/>
    <w:rsid w:val="0061372C"/>
    <w:rsid w:val="00616FF8"/>
    <w:rsid w:val="00627DD6"/>
    <w:rsid w:val="00631A0E"/>
    <w:rsid w:val="00652A3A"/>
    <w:rsid w:val="00652CA3"/>
    <w:rsid w:val="0065578C"/>
    <w:rsid w:val="00656C3E"/>
    <w:rsid w:val="00656CDE"/>
    <w:rsid w:val="00667990"/>
    <w:rsid w:val="0067159E"/>
    <w:rsid w:val="00671EEB"/>
    <w:rsid w:val="00673A8D"/>
    <w:rsid w:val="006834FF"/>
    <w:rsid w:val="00690BFD"/>
    <w:rsid w:val="00692C95"/>
    <w:rsid w:val="006A1FFD"/>
    <w:rsid w:val="006A33C2"/>
    <w:rsid w:val="006B57BE"/>
    <w:rsid w:val="006B588D"/>
    <w:rsid w:val="006B6023"/>
    <w:rsid w:val="006C0539"/>
    <w:rsid w:val="006C2919"/>
    <w:rsid w:val="006C6398"/>
    <w:rsid w:val="006D3DA8"/>
    <w:rsid w:val="006D4A54"/>
    <w:rsid w:val="006F55C9"/>
    <w:rsid w:val="00703893"/>
    <w:rsid w:val="00711438"/>
    <w:rsid w:val="00721054"/>
    <w:rsid w:val="00722AAA"/>
    <w:rsid w:val="0074276A"/>
    <w:rsid w:val="00750B29"/>
    <w:rsid w:val="00751505"/>
    <w:rsid w:val="00760EFC"/>
    <w:rsid w:val="007665BD"/>
    <w:rsid w:val="007717AF"/>
    <w:rsid w:val="007731B7"/>
    <w:rsid w:val="007811E9"/>
    <w:rsid w:val="00785F7D"/>
    <w:rsid w:val="007959FC"/>
    <w:rsid w:val="007A2262"/>
    <w:rsid w:val="007B0295"/>
    <w:rsid w:val="007B2E98"/>
    <w:rsid w:val="007C2709"/>
    <w:rsid w:val="007D0680"/>
    <w:rsid w:val="007D7AE2"/>
    <w:rsid w:val="007E265A"/>
    <w:rsid w:val="007F2010"/>
    <w:rsid w:val="007F2223"/>
    <w:rsid w:val="007F2DD0"/>
    <w:rsid w:val="007F5220"/>
    <w:rsid w:val="007F6A2F"/>
    <w:rsid w:val="0080543D"/>
    <w:rsid w:val="00807BA1"/>
    <w:rsid w:val="00810E94"/>
    <w:rsid w:val="008256BB"/>
    <w:rsid w:val="008274A7"/>
    <w:rsid w:val="00831350"/>
    <w:rsid w:val="00832855"/>
    <w:rsid w:val="008430DF"/>
    <w:rsid w:val="008532CC"/>
    <w:rsid w:val="0085678C"/>
    <w:rsid w:val="00860904"/>
    <w:rsid w:val="00864016"/>
    <w:rsid w:val="00866B98"/>
    <w:rsid w:val="00870363"/>
    <w:rsid w:val="00873A07"/>
    <w:rsid w:val="00875AE6"/>
    <w:rsid w:val="00875F7B"/>
    <w:rsid w:val="008763FD"/>
    <w:rsid w:val="00890A9C"/>
    <w:rsid w:val="008C3401"/>
    <w:rsid w:val="008C6608"/>
    <w:rsid w:val="008C7505"/>
    <w:rsid w:val="008D0336"/>
    <w:rsid w:val="008E6F98"/>
    <w:rsid w:val="008F1A38"/>
    <w:rsid w:val="009041ED"/>
    <w:rsid w:val="0090646F"/>
    <w:rsid w:val="009161DF"/>
    <w:rsid w:val="00922B49"/>
    <w:rsid w:val="009245ED"/>
    <w:rsid w:val="00924C2C"/>
    <w:rsid w:val="00926A98"/>
    <w:rsid w:val="0093117C"/>
    <w:rsid w:val="0093777A"/>
    <w:rsid w:val="009437C8"/>
    <w:rsid w:val="00947855"/>
    <w:rsid w:val="00957519"/>
    <w:rsid w:val="00972983"/>
    <w:rsid w:val="009739F9"/>
    <w:rsid w:val="00974137"/>
    <w:rsid w:val="00983920"/>
    <w:rsid w:val="0098504A"/>
    <w:rsid w:val="00992E84"/>
    <w:rsid w:val="00997A20"/>
    <w:rsid w:val="009A3015"/>
    <w:rsid w:val="009A3A02"/>
    <w:rsid w:val="009A4250"/>
    <w:rsid w:val="009A559E"/>
    <w:rsid w:val="009B16EE"/>
    <w:rsid w:val="009D4B3D"/>
    <w:rsid w:val="009D75EC"/>
    <w:rsid w:val="009E661B"/>
    <w:rsid w:val="009F41A1"/>
    <w:rsid w:val="00A04276"/>
    <w:rsid w:val="00A161EB"/>
    <w:rsid w:val="00A20072"/>
    <w:rsid w:val="00A20DF9"/>
    <w:rsid w:val="00A25E1F"/>
    <w:rsid w:val="00A26072"/>
    <w:rsid w:val="00A27178"/>
    <w:rsid w:val="00A306DC"/>
    <w:rsid w:val="00A33CFD"/>
    <w:rsid w:val="00A34A57"/>
    <w:rsid w:val="00A3582D"/>
    <w:rsid w:val="00A42E9F"/>
    <w:rsid w:val="00A531BC"/>
    <w:rsid w:val="00A57852"/>
    <w:rsid w:val="00A6129E"/>
    <w:rsid w:val="00A63DAE"/>
    <w:rsid w:val="00A71E6C"/>
    <w:rsid w:val="00A75399"/>
    <w:rsid w:val="00A80758"/>
    <w:rsid w:val="00A8124E"/>
    <w:rsid w:val="00A82E5C"/>
    <w:rsid w:val="00A830C0"/>
    <w:rsid w:val="00A90BB4"/>
    <w:rsid w:val="00A91B01"/>
    <w:rsid w:val="00A95A23"/>
    <w:rsid w:val="00AA517A"/>
    <w:rsid w:val="00AA5EC5"/>
    <w:rsid w:val="00AA74EA"/>
    <w:rsid w:val="00AC16D1"/>
    <w:rsid w:val="00AC24BB"/>
    <w:rsid w:val="00AD08E8"/>
    <w:rsid w:val="00AD6707"/>
    <w:rsid w:val="00AD7AC7"/>
    <w:rsid w:val="00AE0BC3"/>
    <w:rsid w:val="00AE1546"/>
    <w:rsid w:val="00AE5CD0"/>
    <w:rsid w:val="00AF7949"/>
    <w:rsid w:val="00B02F6E"/>
    <w:rsid w:val="00B034D1"/>
    <w:rsid w:val="00B072CD"/>
    <w:rsid w:val="00B106A5"/>
    <w:rsid w:val="00B36B69"/>
    <w:rsid w:val="00B37867"/>
    <w:rsid w:val="00B379AB"/>
    <w:rsid w:val="00B41E61"/>
    <w:rsid w:val="00B52745"/>
    <w:rsid w:val="00B54E42"/>
    <w:rsid w:val="00B8166D"/>
    <w:rsid w:val="00B84C68"/>
    <w:rsid w:val="00B93604"/>
    <w:rsid w:val="00B94C82"/>
    <w:rsid w:val="00BA18D0"/>
    <w:rsid w:val="00BA4CEE"/>
    <w:rsid w:val="00BB33FB"/>
    <w:rsid w:val="00BB798A"/>
    <w:rsid w:val="00BC311A"/>
    <w:rsid w:val="00BC40C5"/>
    <w:rsid w:val="00BC4B86"/>
    <w:rsid w:val="00BD1C1A"/>
    <w:rsid w:val="00BD6777"/>
    <w:rsid w:val="00BE553A"/>
    <w:rsid w:val="00BF77A2"/>
    <w:rsid w:val="00C0065E"/>
    <w:rsid w:val="00C0149F"/>
    <w:rsid w:val="00C0631B"/>
    <w:rsid w:val="00C071BB"/>
    <w:rsid w:val="00C10BE4"/>
    <w:rsid w:val="00C134EB"/>
    <w:rsid w:val="00C23725"/>
    <w:rsid w:val="00C238FC"/>
    <w:rsid w:val="00C26373"/>
    <w:rsid w:val="00C269A8"/>
    <w:rsid w:val="00C350DE"/>
    <w:rsid w:val="00C46C05"/>
    <w:rsid w:val="00C46CC1"/>
    <w:rsid w:val="00C51161"/>
    <w:rsid w:val="00C5184D"/>
    <w:rsid w:val="00C55421"/>
    <w:rsid w:val="00C56858"/>
    <w:rsid w:val="00C72038"/>
    <w:rsid w:val="00C727FE"/>
    <w:rsid w:val="00C73884"/>
    <w:rsid w:val="00C74105"/>
    <w:rsid w:val="00C766CB"/>
    <w:rsid w:val="00C81E1F"/>
    <w:rsid w:val="00C905E3"/>
    <w:rsid w:val="00C91858"/>
    <w:rsid w:val="00CA6DE2"/>
    <w:rsid w:val="00CB2035"/>
    <w:rsid w:val="00CC0090"/>
    <w:rsid w:val="00CC273D"/>
    <w:rsid w:val="00CC2D17"/>
    <w:rsid w:val="00CC3792"/>
    <w:rsid w:val="00CC3C78"/>
    <w:rsid w:val="00CC6C69"/>
    <w:rsid w:val="00CC74D3"/>
    <w:rsid w:val="00CD2E67"/>
    <w:rsid w:val="00CD455B"/>
    <w:rsid w:val="00CD72FD"/>
    <w:rsid w:val="00CF5C63"/>
    <w:rsid w:val="00D0075C"/>
    <w:rsid w:val="00D01A95"/>
    <w:rsid w:val="00D03435"/>
    <w:rsid w:val="00D06113"/>
    <w:rsid w:val="00D06B18"/>
    <w:rsid w:val="00D112E5"/>
    <w:rsid w:val="00D21EFB"/>
    <w:rsid w:val="00D257C7"/>
    <w:rsid w:val="00D32DC5"/>
    <w:rsid w:val="00D35580"/>
    <w:rsid w:val="00D35A2B"/>
    <w:rsid w:val="00D37CF7"/>
    <w:rsid w:val="00D50897"/>
    <w:rsid w:val="00D5472C"/>
    <w:rsid w:val="00D556B3"/>
    <w:rsid w:val="00D558EF"/>
    <w:rsid w:val="00D63089"/>
    <w:rsid w:val="00D67855"/>
    <w:rsid w:val="00D709BC"/>
    <w:rsid w:val="00D742AA"/>
    <w:rsid w:val="00D85423"/>
    <w:rsid w:val="00D9460D"/>
    <w:rsid w:val="00DA4310"/>
    <w:rsid w:val="00DA4EFD"/>
    <w:rsid w:val="00DB68B3"/>
    <w:rsid w:val="00DC355B"/>
    <w:rsid w:val="00DC3ED3"/>
    <w:rsid w:val="00DC43F7"/>
    <w:rsid w:val="00DC52C5"/>
    <w:rsid w:val="00DF1FC6"/>
    <w:rsid w:val="00DF3945"/>
    <w:rsid w:val="00E02D7C"/>
    <w:rsid w:val="00E052EF"/>
    <w:rsid w:val="00E06263"/>
    <w:rsid w:val="00E06387"/>
    <w:rsid w:val="00E25CDC"/>
    <w:rsid w:val="00E31E11"/>
    <w:rsid w:val="00E320E8"/>
    <w:rsid w:val="00E33500"/>
    <w:rsid w:val="00E4152E"/>
    <w:rsid w:val="00E4382E"/>
    <w:rsid w:val="00E576CE"/>
    <w:rsid w:val="00E643FF"/>
    <w:rsid w:val="00E66D88"/>
    <w:rsid w:val="00E67710"/>
    <w:rsid w:val="00E72249"/>
    <w:rsid w:val="00E80147"/>
    <w:rsid w:val="00E81FA2"/>
    <w:rsid w:val="00E84E27"/>
    <w:rsid w:val="00E86B58"/>
    <w:rsid w:val="00E87A19"/>
    <w:rsid w:val="00EB101D"/>
    <w:rsid w:val="00EB207E"/>
    <w:rsid w:val="00EB5CE6"/>
    <w:rsid w:val="00EC2AF7"/>
    <w:rsid w:val="00EC7C6F"/>
    <w:rsid w:val="00EE6213"/>
    <w:rsid w:val="00EF0E9B"/>
    <w:rsid w:val="00EF3B19"/>
    <w:rsid w:val="00EF6CBA"/>
    <w:rsid w:val="00F02A25"/>
    <w:rsid w:val="00F11855"/>
    <w:rsid w:val="00F16394"/>
    <w:rsid w:val="00F248FF"/>
    <w:rsid w:val="00F410CE"/>
    <w:rsid w:val="00F42E25"/>
    <w:rsid w:val="00F51375"/>
    <w:rsid w:val="00F56E67"/>
    <w:rsid w:val="00F656E4"/>
    <w:rsid w:val="00F733DD"/>
    <w:rsid w:val="00F76105"/>
    <w:rsid w:val="00F812FF"/>
    <w:rsid w:val="00F86F51"/>
    <w:rsid w:val="00F950DF"/>
    <w:rsid w:val="00FA569C"/>
    <w:rsid w:val="00FB0CDA"/>
    <w:rsid w:val="00FB358B"/>
    <w:rsid w:val="00FC2609"/>
    <w:rsid w:val="00FC2956"/>
    <w:rsid w:val="00FC5B8C"/>
    <w:rsid w:val="00FC63AE"/>
    <w:rsid w:val="00FD09FC"/>
    <w:rsid w:val="00FD32A2"/>
    <w:rsid w:val="00FE19B4"/>
    <w:rsid w:val="00FE275E"/>
    <w:rsid w:val="00FE5A6D"/>
    <w:rsid w:val="00FF1E7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ersonName"/>
  <w:smartTagType w:namespaceuri="urn:schemas-microsoft-com:office:smarttags" w:name="Street"/>
  <w:smartTagType w:namespaceuri="urn:schemas-microsoft-com:office:smarttags" w:name="address"/>
  <w:smartTagType w:namespaceuri="urn:schemas-microsoft-com:office:smarttags" w:name="country-region"/>
  <w:smartTagType w:namespaceuri="urn:schemas-microsoft-com:office:smarttags" w:name="place"/>
  <w:smartTagType w:namespaceuri="urn:schemas-microsoft-com:office:smarttags" w:name="PlaceType"/>
  <w:smartTagType w:namespaceuri="urn:schemas-microsoft-com:office:smarttags" w:name="PlaceName"/>
  <w:shapeDefaults>
    <o:shapedefaults v:ext="edit" spidmax="1026"/>
    <o:shapelayout v:ext="edit">
      <o:idmap v:ext="edit" data="1"/>
    </o:shapelayout>
  </w:shapeDefaults>
  <w:decimalSymbol w:val="."/>
  <w:listSeparator w:val=","/>
  <w14:docId w14:val="0C80AD12"/>
  <w15:docId w15:val="{711A65DB-D8AE-43AD-BEC7-43E567503F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sz w:val="22"/>
        <w:szCs w:val="22"/>
        <w:lang w:val="en-US" w:eastAsia="en-US" w:bidi="ar-SA"/>
      </w:rPr>
    </w:rPrDefault>
    <w:pPrDefault/>
  </w:docDefaults>
  <w:latentStyles w:defLockedState="0" w:defUIPriority="99" w:defSemiHidden="0" w:defUnhideWhenUsed="0" w:defQFormat="0" w:count="371">
    <w:lsdException w:name="Normal" w:locked="1" w:uiPriority="0" w:qFormat="1"/>
    <w:lsdException w:name="heading 1" w:locked="1" w:uiPriority="9" w:qFormat="1"/>
    <w:lsdException w:name="heading 2" w:locked="1" w:uiPriority="9" w:qFormat="1"/>
    <w:lsdException w:name="heading 3" w:locked="1" w:uiPriority="9" w:qFormat="1"/>
    <w:lsdException w:name="heading 4" w:locked="1" w:uiPriority="9" w:qFormat="1"/>
    <w:lsdException w:name="heading 5" w:locked="1" w:uiPriority="9" w:qFormat="1"/>
    <w:lsdException w:name="heading 6" w:locked="1" w:uiPriority="9" w:qFormat="1"/>
    <w:lsdException w:name="heading 7" w:locked="1" w:uiPriority="9" w:qFormat="1"/>
    <w:lsdException w:name="heading 8" w:locked="1" w:uiPriority="9" w:qFormat="1"/>
    <w:lsdException w:name="heading 9" w:locked="1" w:uiPriority="9"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locked="1" w:semiHidden="1" w:uiPriority="39" w:unhideWhenUsed="1"/>
    <w:lsdException w:name="toc 2" w:locked="1" w:semiHidden="1" w:uiPriority="39" w:unhideWhenUsed="1"/>
    <w:lsdException w:name="toc 3" w:locked="1" w:semiHidden="1" w:uiPriority="39" w:unhideWhenUsed="1"/>
    <w:lsdException w:name="toc 4" w:locked="1" w:semiHidden="1" w:uiPriority="39" w:unhideWhenUsed="1"/>
    <w:lsdException w:name="toc 5" w:locked="1" w:semiHidden="1" w:uiPriority="39" w:unhideWhenUsed="1"/>
    <w:lsdException w:name="toc 6" w:locked="1" w:semiHidden="1" w:uiPriority="39" w:unhideWhenUsed="1"/>
    <w:lsdException w:name="toc 7" w:locked="1" w:semiHidden="1" w:uiPriority="39" w:unhideWhenUsed="1"/>
    <w:lsdException w:name="toc 8" w:locked="1" w:semiHidden="1" w:uiPriority="39" w:unhideWhenUsed="1"/>
    <w:lsdException w:name="toc 9" w:locked="1" w:semiHidden="1" w:uiPriority="39" w:unhideWhenUsed="1"/>
    <w:lsdException w:name="Normal Indent" w:locked="1" w:semiHidden="1" w:unhideWhenUsed="1"/>
    <w:lsdException w:name="footnote text" w:locked="1" w:semiHidden="1" w:unhideWhenUsed="1"/>
    <w:lsdException w:name="annotation text" w:locked="1" w:semiHidden="1" w:unhideWhenUsed="1"/>
    <w:lsdException w:name="header" w:locked="1" w:semiHidden="1" w:unhideWhenUsed="1"/>
    <w:lsdException w:name="footer" w:locked="1" w:semiHidden="1" w:unhideWhenUsed="1"/>
    <w:lsdException w:name="index heading" w:locked="1" w:semiHidden="1" w:unhideWhenUsed="1"/>
    <w:lsdException w:name="caption" w:locked="1" w:uiPriority="35"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nhideWhenUsed="1"/>
    <w:lsdException w:name="annotation reference" w:locked="1" w:semiHidden="1" w:unhideWhenUsed="1"/>
    <w:lsdException w:name="line number" w:locked="1" w:semiHidden="1" w:unhideWhenUsed="1"/>
    <w:lsdException w:name="page number" w:locked="1" w:semiHidden="1" w:unhideWhenUsed="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semiHidden="1" w:unhideWhenUsed="1"/>
    <w:lsdException w:name="List 2" w:locked="1" w:semiHidden="1" w:unhideWhenUsed="1"/>
    <w:lsdException w:name="List 3" w:locked="1" w:semiHidden="1" w:unhideWhenUsed="1"/>
    <w:lsdException w:name="List 4" w:locked="1" w:semiHidden="1" w:unhideWhenUsed="1"/>
    <w:lsdException w:name="List 5" w:locked="1" w:semiHidden="1" w:unhideWhenUs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locked="1" w:uiPriority="10" w:qFormat="1"/>
    <w:lsdException w:name="Closing" w:locked="1" w:semiHidden="1" w:unhideWhenUsed="1"/>
    <w:lsdException w:name="Signature" w:locked="1" w:semiHidden="1" w:unhideWhenUsed="1"/>
    <w:lsdException w:name="Default Paragraph Font" w:locked="1" w:semiHidden="1" w:uiPriority="1" w:unhideWhenUsed="1"/>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locked="1" w:uiPriority="11" w:qFormat="1"/>
    <w:lsdException w:name="Salutation" w:locked="1" w:semiHidden="1" w:unhideWhenUsed="1"/>
    <w:lsdException w:name="Date" w:locked="1" w:semiHidden="1" w:unhideWhenUsed="1"/>
    <w:lsdException w:name="Body Text First Indent" w:locked="1" w:semiHidden="1" w:unhideWhenUs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locked="1" w:semiHidden="1" w:unhideWhenUsed="1"/>
    <w:lsdException w:name="FollowedHyperlink" w:locked="1" w:semiHidden="1" w:unhideWhenUsed="1"/>
    <w:lsdException w:name="Strong" w:locked="1" w:uiPriority="22" w:qFormat="1"/>
    <w:lsdException w:name="Emphasis" w:locked="1" w:uiPriority="20" w:qFormat="1"/>
    <w:lsdException w:name="Document Map" w:locked="1" w:semiHidden="1" w:unhideWhenUsed="1"/>
    <w:lsdException w:name="Plain Text" w:locked="1" w:semiHidden="1" w:unhideWhenUsed="1"/>
    <w:lsdException w:name="E-mail Signature" w:locked="1" w:semiHidden="1" w:unhideWhenUsed="1"/>
    <w:lsdException w:name="HTML Top of Form" w:locked="1" w:semiHidden="1" w:unhideWhenUsed="1"/>
    <w:lsdException w:name="HTML Bottom of Form" w:locked="1" w:semiHidden="1" w:unhideWhenUsed="1"/>
    <w:lsdException w:name="Normal (Web)" w:locked="1" w:semiHidden="1"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locked="1" w:semiHidden="1" w:unhideWhenUsed="1"/>
    <w:lsdException w:name="annotation subject" w:locked="1" w:semiHidden="1" w:unhideWhenUsed="1"/>
    <w:lsdException w:name="No List" w:locked="1"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locked="1" w:uiPriority="59"/>
    <w:lsdException w:name="Table Theme" w:locked="1"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D257B"/>
    <w:rPr>
      <w:rFonts w:ascii="Arial" w:hAnsi="Arial"/>
      <w:szCs w:val="24"/>
      <w:lang w:val="en-GB"/>
    </w:rPr>
  </w:style>
  <w:style w:type="paragraph" w:styleId="Heading1">
    <w:name w:val="heading 1"/>
    <w:basedOn w:val="ACEHeading1"/>
    <w:next w:val="Normal"/>
    <w:link w:val="Heading1Char"/>
    <w:uiPriority w:val="99"/>
    <w:qFormat/>
    <w:rsid w:val="000B5BF3"/>
    <w:pPr>
      <w:outlineLvl w:val="0"/>
    </w:pPr>
  </w:style>
  <w:style w:type="paragraph" w:styleId="Heading2">
    <w:name w:val="heading 2"/>
    <w:basedOn w:val="ACEHeading2"/>
    <w:next w:val="Normal"/>
    <w:link w:val="Heading2Char"/>
    <w:uiPriority w:val="99"/>
    <w:qFormat/>
    <w:rsid w:val="000B5BF3"/>
    <w:pPr>
      <w:outlineLvl w:val="1"/>
    </w:pPr>
  </w:style>
  <w:style w:type="paragraph" w:styleId="Heading3">
    <w:name w:val="heading 3"/>
    <w:basedOn w:val="ACEHeading3"/>
    <w:next w:val="Normal"/>
    <w:link w:val="Heading3Char"/>
    <w:uiPriority w:val="99"/>
    <w:qFormat/>
    <w:rsid w:val="000B5BF3"/>
    <w:pPr>
      <w:outlineLvl w:val="2"/>
    </w:pPr>
  </w:style>
  <w:style w:type="paragraph" w:styleId="Heading4">
    <w:name w:val="heading 4"/>
    <w:basedOn w:val="Normal"/>
    <w:next w:val="Normal"/>
    <w:link w:val="Heading4Char"/>
    <w:uiPriority w:val="99"/>
    <w:qFormat/>
    <w:rsid w:val="000B5BF3"/>
    <w:pPr>
      <w:keepNext/>
      <w:spacing w:before="240" w:after="60"/>
      <w:outlineLvl w:val="3"/>
    </w:pPr>
    <w:rPr>
      <w:b/>
    </w:rPr>
  </w:style>
  <w:style w:type="paragraph" w:styleId="Heading5">
    <w:name w:val="heading 5"/>
    <w:basedOn w:val="Normal"/>
    <w:next w:val="Normal"/>
    <w:link w:val="Heading5Char"/>
    <w:uiPriority w:val="99"/>
    <w:qFormat/>
    <w:rsid w:val="000B5BF3"/>
    <w:pPr>
      <w:spacing w:before="240" w:after="60"/>
      <w:outlineLvl w:val="4"/>
    </w:pPr>
  </w:style>
  <w:style w:type="paragraph" w:styleId="Heading6">
    <w:name w:val="heading 6"/>
    <w:basedOn w:val="Normal"/>
    <w:next w:val="Normal"/>
    <w:link w:val="Heading6Char"/>
    <w:uiPriority w:val="99"/>
    <w:qFormat/>
    <w:rsid w:val="000B5BF3"/>
    <w:pPr>
      <w:spacing w:before="240" w:after="60"/>
      <w:outlineLvl w:val="5"/>
    </w:pPr>
    <w:rPr>
      <w:rFonts w:ascii="Times New Roman" w:hAnsi="Times New Roman"/>
      <w:i/>
    </w:rPr>
  </w:style>
  <w:style w:type="paragraph" w:styleId="Heading7">
    <w:name w:val="heading 7"/>
    <w:basedOn w:val="Normal"/>
    <w:next w:val="Normal"/>
    <w:link w:val="Heading7Char"/>
    <w:uiPriority w:val="99"/>
    <w:qFormat/>
    <w:rsid w:val="000B5BF3"/>
    <w:pPr>
      <w:spacing w:before="240" w:after="60"/>
      <w:outlineLvl w:val="6"/>
    </w:pPr>
    <w:rPr>
      <w:sz w:val="20"/>
    </w:rPr>
  </w:style>
  <w:style w:type="paragraph" w:styleId="Heading8">
    <w:name w:val="heading 8"/>
    <w:basedOn w:val="Normal"/>
    <w:next w:val="Normal"/>
    <w:link w:val="Heading8Char"/>
    <w:uiPriority w:val="99"/>
    <w:qFormat/>
    <w:rsid w:val="000B5BF3"/>
    <w:pPr>
      <w:spacing w:before="240" w:after="60"/>
      <w:outlineLvl w:val="7"/>
    </w:pPr>
    <w:rPr>
      <w:i/>
      <w:sz w:val="20"/>
    </w:rPr>
  </w:style>
  <w:style w:type="paragraph" w:styleId="Heading9">
    <w:name w:val="heading 9"/>
    <w:basedOn w:val="Normal"/>
    <w:next w:val="Normal"/>
    <w:link w:val="Heading9Char"/>
    <w:uiPriority w:val="99"/>
    <w:qFormat/>
    <w:rsid w:val="000B5BF3"/>
    <w:pPr>
      <w:spacing w:before="240" w:after="60"/>
      <w:outlineLvl w:val="8"/>
    </w:pPr>
    <w:rPr>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1B72E7"/>
    <w:rPr>
      <w:rFonts w:ascii="Cambria" w:hAnsi="Cambria" w:cs="Times New Roman"/>
      <w:b/>
      <w:bCs/>
      <w:kern w:val="32"/>
      <w:sz w:val="32"/>
      <w:szCs w:val="32"/>
      <w:lang w:eastAsia="en-US"/>
    </w:rPr>
  </w:style>
  <w:style w:type="character" w:customStyle="1" w:styleId="Heading2Char">
    <w:name w:val="Heading 2 Char"/>
    <w:basedOn w:val="DefaultParagraphFont"/>
    <w:link w:val="Heading2"/>
    <w:uiPriority w:val="99"/>
    <w:semiHidden/>
    <w:locked/>
    <w:rsid w:val="001B72E7"/>
    <w:rPr>
      <w:rFonts w:ascii="Cambria" w:hAnsi="Cambria" w:cs="Times New Roman"/>
      <w:b/>
      <w:bCs/>
      <w:i/>
      <w:iCs/>
      <w:sz w:val="28"/>
      <w:szCs w:val="28"/>
      <w:lang w:eastAsia="en-US"/>
    </w:rPr>
  </w:style>
  <w:style w:type="character" w:customStyle="1" w:styleId="Heading3Char">
    <w:name w:val="Heading 3 Char"/>
    <w:basedOn w:val="DefaultParagraphFont"/>
    <w:link w:val="Heading3"/>
    <w:uiPriority w:val="99"/>
    <w:semiHidden/>
    <w:locked/>
    <w:rsid w:val="001B72E7"/>
    <w:rPr>
      <w:rFonts w:ascii="Cambria" w:hAnsi="Cambria" w:cs="Times New Roman"/>
      <w:b/>
      <w:bCs/>
      <w:sz w:val="26"/>
      <w:szCs w:val="26"/>
      <w:lang w:eastAsia="en-US"/>
    </w:rPr>
  </w:style>
  <w:style w:type="character" w:customStyle="1" w:styleId="Heading4Char">
    <w:name w:val="Heading 4 Char"/>
    <w:basedOn w:val="DefaultParagraphFont"/>
    <w:link w:val="Heading4"/>
    <w:uiPriority w:val="99"/>
    <w:semiHidden/>
    <w:locked/>
    <w:rsid w:val="001B72E7"/>
    <w:rPr>
      <w:rFonts w:ascii="Calibri" w:hAnsi="Calibri" w:cs="Times New Roman"/>
      <w:b/>
      <w:bCs/>
      <w:sz w:val="28"/>
      <w:szCs w:val="28"/>
      <w:lang w:eastAsia="en-US"/>
    </w:rPr>
  </w:style>
  <w:style w:type="character" w:customStyle="1" w:styleId="Heading5Char">
    <w:name w:val="Heading 5 Char"/>
    <w:basedOn w:val="DefaultParagraphFont"/>
    <w:link w:val="Heading5"/>
    <w:uiPriority w:val="99"/>
    <w:semiHidden/>
    <w:locked/>
    <w:rsid w:val="001B72E7"/>
    <w:rPr>
      <w:rFonts w:ascii="Calibri" w:hAnsi="Calibri" w:cs="Times New Roman"/>
      <w:b/>
      <w:bCs/>
      <w:i/>
      <w:iCs/>
      <w:sz w:val="26"/>
      <w:szCs w:val="26"/>
      <w:lang w:eastAsia="en-US"/>
    </w:rPr>
  </w:style>
  <w:style w:type="character" w:customStyle="1" w:styleId="Heading6Char">
    <w:name w:val="Heading 6 Char"/>
    <w:basedOn w:val="DefaultParagraphFont"/>
    <w:link w:val="Heading6"/>
    <w:uiPriority w:val="99"/>
    <w:semiHidden/>
    <w:locked/>
    <w:rsid w:val="001B72E7"/>
    <w:rPr>
      <w:rFonts w:ascii="Calibri" w:hAnsi="Calibri" w:cs="Times New Roman"/>
      <w:b/>
      <w:bCs/>
      <w:lang w:eastAsia="en-US"/>
    </w:rPr>
  </w:style>
  <w:style w:type="character" w:customStyle="1" w:styleId="Heading7Char">
    <w:name w:val="Heading 7 Char"/>
    <w:basedOn w:val="DefaultParagraphFont"/>
    <w:link w:val="Heading7"/>
    <w:uiPriority w:val="99"/>
    <w:semiHidden/>
    <w:locked/>
    <w:rsid w:val="001B72E7"/>
    <w:rPr>
      <w:rFonts w:ascii="Calibri" w:hAnsi="Calibri" w:cs="Times New Roman"/>
      <w:sz w:val="24"/>
      <w:szCs w:val="24"/>
      <w:lang w:eastAsia="en-US"/>
    </w:rPr>
  </w:style>
  <w:style w:type="character" w:customStyle="1" w:styleId="Heading8Char">
    <w:name w:val="Heading 8 Char"/>
    <w:basedOn w:val="DefaultParagraphFont"/>
    <w:link w:val="Heading8"/>
    <w:uiPriority w:val="99"/>
    <w:semiHidden/>
    <w:locked/>
    <w:rsid w:val="001B72E7"/>
    <w:rPr>
      <w:rFonts w:ascii="Calibri" w:hAnsi="Calibri" w:cs="Times New Roman"/>
      <w:i/>
      <w:iCs/>
      <w:sz w:val="24"/>
      <w:szCs w:val="24"/>
      <w:lang w:eastAsia="en-US"/>
    </w:rPr>
  </w:style>
  <w:style w:type="character" w:customStyle="1" w:styleId="Heading9Char">
    <w:name w:val="Heading 9 Char"/>
    <w:basedOn w:val="DefaultParagraphFont"/>
    <w:link w:val="Heading9"/>
    <w:uiPriority w:val="99"/>
    <w:semiHidden/>
    <w:locked/>
    <w:rsid w:val="001B72E7"/>
    <w:rPr>
      <w:rFonts w:ascii="Cambria" w:hAnsi="Cambria" w:cs="Times New Roman"/>
      <w:lang w:eastAsia="en-US"/>
    </w:rPr>
  </w:style>
  <w:style w:type="paragraph" w:customStyle="1" w:styleId="ACEArialPlain">
    <w:name w:val="ACE Arial Plain"/>
    <w:basedOn w:val="Normal"/>
    <w:uiPriority w:val="99"/>
    <w:rsid w:val="000B5BF3"/>
  </w:style>
  <w:style w:type="paragraph" w:customStyle="1" w:styleId="ACEBodyText">
    <w:name w:val="ACE Body Text"/>
    <w:uiPriority w:val="99"/>
    <w:rsid w:val="000B5BF3"/>
    <w:pPr>
      <w:spacing w:line="320" w:lineRule="exact"/>
    </w:pPr>
    <w:rPr>
      <w:rFonts w:ascii="Arial" w:hAnsi="Arial"/>
      <w:sz w:val="24"/>
      <w:szCs w:val="24"/>
      <w:lang w:val="en-GB" w:eastAsia="en-GB"/>
    </w:rPr>
  </w:style>
  <w:style w:type="paragraph" w:customStyle="1" w:styleId="ACEBulletPoint">
    <w:name w:val="ACE Bullet Point"/>
    <w:next w:val="ACEBodyText"/>
    <w:uiPriority w:val="99"/>
    <w:rsid w:val="000B5BF3"/>
    <w:pPr>
      <w:numPr>
        <w:numId w:val="1"/>
      </w:numPr>
      <w:ind w:left="714" w:hanging="357"/>
    </w:pPr>
    <w:rPr>
      <w:rFonts w:ascii="Arial" w:hAnsi="Arial"/>
      <w:sz w:val="24"/>
      <w:szCs w:val="24"/>
      <w:lang w:val="en-GB" w:eastAsia="en-GB"/>
    </w:rPr>
  </w:style>
  <w:style w:type="paragraph" w:customStyle="1" w:styleId="ACEHeading1">
    <w:name w:val="ACE Heading 1"/>
    <w:next w:val="ACEBodyText"/>
    <w:uiPriority w:val="99"/>
    <w:rsid w:val="000B5BF3"/>
    <w:pPr>
      <w:spacing w:line="320" w:lineRule="exact"/>
    </w:pPr>
    <w:rPr>
      <w:rFonts w:ascii="Arial Black" w:hAnsi="Arial Black"/>
      <w:sz w:val="24"/>
      <w:szCs w:val="20"/>
      <w:lang w:val="en-GB" w:eastAsia="en-GB"/>
    </w:rPr>
  </w:style>
  <w:style w:type="paragraph" w:customStyle="1" w:styleId="ACEHeading2">
    <w:name w:val="ACE Heading 2"/>
    <w:next w:val="ACEBodyText"/>
    <w:uiPriority w:val="99"/>
    <w:rsid w:val="000B5BF3"/>
    <w:pPr>
      <w:spacing w:line="320" w:lineRule="exact"/>
    </w:pPr>
    <w:rPr>
      <w:rFonts w:ascii="Arial" w:hAnsi="Arial"/>
      <w:b/>
      <w:sz w:val="24"/>
      <w:szCs w:val="24"/>
      <w:lang w:val="en-GB" w:eastAsia="en-GB"/>
    </w:rPr>
  </w:style>
  <w:style w:type="paragraph" w:customStyle="1" w:styleId="ACEHeading3">
    <w:name w:val="ACE Heading 3"/>
    <w:next w:val="ACEBodyText"/>
    <w:uiPriority w:val="99"/>
    <w:rsid w:val="000B5BF3"/>
    <w:pPr>
      <w:spacing w:line="320" w:lineRule="exact"/>
    </w:pPr>
    <w:rPr>
      <w:rFonts w:ascii="Arial" w:hAnsi="Arial"/>
      <w:b/>
      <w:i/>
      <w:sz w:val="24"/>
      <w:szCs w:val="24"/>
      <w:lang w:val="en-GB" w:eastAsia="en-GB"/>
    </w:rPr>
  </w:style>
  <w:style w:type="paragraph" w:styleId="BalloonText">
    <w:name w:val="Balloon Text"/>
    <w:basedOn w:val="Normal"/>
    <w:link w:val="BalloonTextChar"/>
    <w:uiPriority w:val="99"/>
    <w:semiHidden/>
    <w:rsid w:val="000B5BF3"/>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1B72E7"/>
    <w:rPr>
      <w:rFonts w:cs="Times New Roman"/>
      <w:sz w:val="2"/>
      <w:lang w:eastAsia="en-US"/>
    </w:rPr>
  </w:style>
  <w:style w:type="paragraph" w:styleId="Caption">
    <w:name w:val="caption"/>
    <w:basedOn w:val="Normal"/>
    <w:next w:val="Normal"/>
    <w:uiPriority w:val="99"/>
    <w:qFormat/>
    <w:rsid w:val="000B5BF3"/>
    <w:pPr>
      <w:spacing w:before="120" w:after="120"/>
    </w:pPr>
    <w:rPr>
      <w:b/>
    </w:rPr>
  </w:style>
  <w:style w:type="character" w:styleId="CommentReference">
    <w:name w:val="annotation reference"/>
    <w:basedOn w:val="DefaultParagraphFont"/>
    <w:uiPriority w:val="99"/>
    <w:semiHidden/>
    <w:rsid w:val="000B5BF3"/>
    <w:rPr>
      <w:rFonts w:cs="Times New Roman"/>
      <w:sz w:val="16"/>
      <w:lang w:val="en-GB"/>
    </w:rPr>
  </w:style>
  <w:style w:type="paragraph" w:styleId="CommentText">
    <w:name w:val="annotation text"/>
    <w:basedOn w:val="Normal"/>
    <w:link w:val="CommentTextChar"/>
    <w:uiPriority w:val="99"/>
    <w:semiHidden/>
    <w:rsid w:val="000B5BF3"/>
    <w:rPr>
      <w:sz w:val="20"/>
    </w:rPr>
  </w:style>
  <w:style w:type="character" w:customStyle="1" w:styleId="CommentTextChar">
    <w:name w:val="Comment Text Char"/>
    <w:basedOn w:val="DefaultParagraphFont"/>
    <w:link w:val="CommentText"/>
    <w:uiPriority w:val="99"/>
    <w:semiHidden/>
    <w:locked/>
    <w:rsid w:val="001B72E7"/>
    <w:rPr>
      <w:rFonts w:ascii="Arial" w:hAnsi="Arial" w:cs="Times New Roman"/>
      <w:sz w:val="20"/>
      <w:szCs w:val="20"/>
      <w:lang w:eastAsia="en-US"/>
    </w:rPr>
  </w:style>
  <w:style w:type="paragraph" w:styleId="CommentSubject">
    <w:name w:val="annotation subject"/>
    <w:basedOn w:val="CommentText"/>
    <w:next w:val="CommentText"/>
    <w:link w:val="CommentSubjectChar"/>
    <w:uiPriority w:val="99"/>
    <w:semiHidden/>
    <w:rsid w:val="000B5BF3"/>
    <w:rPr>
      <w:b/>
      <w:bCs/>
    </w:rPr>
  </w:style>
  <w:style w:type="character" w:customStyle="1" w:styleId="CommentSubjectChar">
    <w:name w:val="Comment Subject Char"/>
    <w:basedOn w:val="CommentTextChar"/>
    <w:link w:val="CommentSubject"/>
    <w:uiPriority w:val="99"/>
    <w:semiHidden/>
    <w:locked/>
    <w:rsid w:val="001B72E7"/>
    <w:rPr>
      <w:rFonts w:ascii="Arial" w:hAnsi="Arial" w:cs="Times New Roman"/>
      <w:b/>
      <w:bCs/>
      <w:sz w:val="20"/>
      <w:szCs w:val="20"/>
      <w:lang w:eastAsia="en-US"/>
    </w:rPr>
  </w:style>
  <w:style w:type="paragraph" w:styleId="DocumentMap">
    <w:name w:val="Document Map"/>
    <w:basedOn w:val="Normal"/>
    <w:link w:val="DocumentMapChar"/>
    <w:uiPriority w:val="99"/>
    <w:semiHidden/>
    <w:rsid w:val="000B5BF3"/>
    <w:pPr>
      <w:shd w:val="clear" w:color="auto" w:fill="000080"/>
    </w:pPr>
    <w:rPr>
      <w:rFonts w:ascii="Tahoma" w:hAnsi="Tahoma"/>
    </w:rPr>
  </w:style>
  <w:style w:type="character" w:customStyle="1" w:styleId="DocumentMapChar">
    <w:name w:val="Document Map Char"/>
    <w:basedOn w:val="DefaultParagraphFont"/>
    <w:link w:val="DocumentMap"/>
    <w:uiPriority w:val="99"/>
    <w:semiHidden/>
    <w:locked/>
    <w:rsid w:val="001B72E7"/>
    <w:rPr>
      <w:rFonts w:cs="Times New Roman"/>
      <w:sz w:val="2"/>
      <w:lang w:eastAsia="en-US"/>
    </w:rPr>
  </w:style>
  <w:style w:type="character" w:styleId="Emphasis">
    <w:name w:val="Emphasis"/>
    <w:basedOn w:val="DefaultParagraphFont"/>
    <w:uiPriority w:val="99"/>
    <w:qFormat/>
    <w:rsid w:val="000B5BF3"/>
    <w:rPr>
      <w:rFonts w:cs="Times New Roman"/>
      <w:i/>
      <w:lang w:val="en-GB"/>
    </w:rPr>
  </w:style>
  <w:style w:type="character" w:styleId="EndnoteReference">
    <w:name w:val="endnote reference"/>
    <w:basedOn w:val="DefaultParagraphFont"/>
    <w:uiPriority w:val="99"/>
    <w:semiHidden/>
    <w:rsid w:val="000B5BF3"/>
    <w:rPr>
      <w:rFonts w:cs="Times New Roman"/>
      <w:vertAlign w:val="superscript"/>
    </w:rPr>
  </w:style>
  <w:style w:type="paragraph" w:styleId="EndnoteText">
    <w:name w:val="endnote text"/>
    <w:basedOn w:val="Normal"/>
    <w:link w:val="EndnoteTextChar"/>
    <w:uiPriority w:val="99"/>
    <w:semiHidden/>
    <w:rsid w:val="000B5BF3"/>
    <w:rPr>
      <w:sz w:val="20"/>
    </w:rPr>
  </w:style>
  <w:style w:type="character" w:customStyle="1" w:styleId="EndnoteTextChar">
    <w:name w:val="Endnote Text Char"/>
    <w:basedOn w:val="DefaultParagraphFont"/>
    <w:link w:val="EndnoteText"/>
    <w:uiPriority w:val="99"/>
    <w:semiHidden/>
    <w:locked/>
    <w:rsid w:val="001B72E7"/>
    <w:rPr>
      <w:rFonts w:ascii="Arial" w:hAnsi="Arial" w:cs="Times New Roman"/>
      <w:sz w:val="20"/>
      <w:szCs w:val="20"/>
      <w:lang w:eastAsia="en-US"/>
    </w:rPr>
  </w:style>
  <w:style w:type="paragraph" w:styleId="EnvelopeAddress">
    <w:name w:val="envelope address"/>
    <w:basedOn w:val="Normal"/>
    <w:uiPriority w:val="99"/>
    <w:semiHidden/>
    <w:rsid w:val="000B5BF3"/>
    <w:pPr>
      <w:framePr w:w="7920" w:h="1980" w:hRule="exact" w:hSpace="180" w:wrap="auto" w:hAnchor="page" w:xAlign="center" w:yAlign="bottom"/>
      <w:ind w:left="2880"/>
    </w:pPr>
  </w:style>
  <w:style w:type="paragraph" w:styleId="EnvelopeReturn">
    <w:name w:val="envelope return"/>
    <w:basedOn w:val="Normal"/>
    <w:uiPriority w:val="99"/>
    <w:semiHidden/>
    <w:rsid w:val="000B5BF3"/>
    <w:rPr>
      <w:sz w:val="20"/>
    </w:rPr>
  </w:style>
  <w:style w:type="paragraph" w:customStyle="1" w:styleId="File">
    <w:name w:val="File"/>
    <w:basedOn w:val="Normal"/>
    <w:uiPriority w:val="99"/>
    <w:rsid w:val="000B5BF3"/>
    <w:pPr>
      <w:spacing w:line="280" w:lineRule="exact"/>
    </w:pPr>
    <w:rPr>
      <w:sz w:val="18"/>
      <w:szCs w:val="18"/>
    </w:rPr>
  </w:style>
  <w:style w:type="character" w:styleId="FollowedHyperlink">
    <w:name w:val="FollowedHyperlink"/>
    <w:basedOn w:val="DefaultParagraphFont"/>
    <w:uiPriority w:val="99"/>
    <w:semiHidden/>
    <w:rsid w:val="000B5BF3"/>
    <w:rPr>
      <w:rFonts w:cs="Times New Roman"/>
      <w:color w:val="800080"/>
      <w:u w:val="single"/>
      <w:lang w:val="en-GB"/>
    </w:rPr>
  </w:style>
  <w:style w:type="paragraph" w:styleId="Footer">
    <w:name w:val="footer"/>
    <w:basedOn w:val="Normal"/>
    <w:link w:val="FooterChar"/>
    <w:uiPriority w:val="99"/>
    <w:rsid w:val="000B5BF3"/>
    <w:pPr>
      <w:tabs>
        <w:tab w:val="center" w:pos="4153"/>
        <w:tab w:val="right" w:pos="8306"/>
      </w:tabs>
    </w:pPr>
  </w:style>
  <w:style w:type="character" w:customStyle="1" w:styleId="FooterChar">
    <w:name w:val="Footer Char"/>
    <w:basedOn w:val="DefaultParagraphFont"/>
    <w:link w:val="Footer"/>
    <w:uiPriority w:val="99"/>
    <w:locked/>
    <w:rsid w:val="005D257B"/>
    <w:rPr>
      <w:rFonts w:ascii="Arial" w:hAnsi="Arial" w:cs="Times New Roman"/>
      <w:sz w:val="24"/>
      <w:lang w:eastAsia="en-US"/>
    </w:rPr>
  </w:style>
  <w:style w:type="character" w:styleId="FootnoteReference">
    <w:name w:val="footnote reference"/>
    <w:basedOn w:val="DefaultParagraphFont"/>
    <w:uiPriority w:val="99"/>
    <w:semiHidden/>
    <w:rsid w:val="000B5BF3"/>
    <w:rPr>
      <w:rFonts w:cs="Times New Roman"/>
      <w:vertAlign w:val="superscript"/>
    </w:rPr>
  </w:style>
  <w:style w:type="paragraph" w:styleId="FootnoteText">
    <w:name w:val="footnote text"/>
    <w:basedOn w:val="Normal"/>
    <w:link w:val="FootnoteTextChar"/>
    <w:uiPriority w:val="99"/>
    <w:semiHidden/>
    <w:rsid w:val="000B5BF3"/>
    <w:rPr>
      <w:sz w:val="20"/>
    </w:rPr>
  </w:style>
  <w:style w:type="character" w:customStyle="1" w:styleId="FootnoteTextChar">
    <w:name w:val="Footnote Text Char"/>
    <w:basedOn w:val="DefaultParagraphFont"/>
    <w:link w:val="FootnoteText"/>
    <w:uiPriority w:val="99"/>
    <w:semiHidden/>
    <w:locked/>
    <w:rsid w:val="001B72E7"/>
    <w:rPr>
      <w:rFonts w:ascii="Arial" w:hAnsi="Arial" w:cs="Times New Roman"/>
      <w:sz w:val="20"/>
      <w:szCs w:val="20"/>
      <w:lang w:eastAsia="en-US"/>
    </w:rPr>
  </w:style>
  <w:style w:type="paragraph" w:styleId="Header">
    <w:name w:val="header"/>
    <w:basedOn w:val="Normal"/>
    <w:link w:val="HeaderChar"/>
    <w:uiPriority w:val="99"/>
    <w:rsid w:val="000B5BF3"/>
    <w:pPr>
      <w:tabs>
        <w:tab w:val="center" w:pos="4153"/>
        <w:tab w:val="right" w:pos="8306"/>
      </w:tabs>
    </w:pPr>
  </w:style>
  <w:style w:type="character" w:customStyle="1" w:styleId="HeaderChar">
    <w:name w:val="Header Char"/>
    <w:basedOn w:val="DefaultParagraphFont"/>
    <w:link w:val="Header"/>
    <w:uiPriority w:val="99"/>
    <w:locked/>
    <w:rsid w:val="005D257B"/>
    <w:rPr>
      <w:rFonts w:ascii="Arial" w:hAnsi="Arial" w:cs="Times New Roman"/>
      <w:sz w:val="24"/>
      <w:lang w:eastAsia="en-US"/>
    </w:rPr>
  </w:style>
  <w:style w:type="character" w:styleId="Hyperlink">
    <w:name w:val="Hyperlink"/>
    <w:basedOn w:val="DefaultParagraphFont"/>
    <w:uiPriority w:val="99"/>
    <w:semiHidden/>
    <w:rsid w:val="000B5BF3"/>
    <w:rPr>
      <w:rFonts w:cs="Times New Roman"/>
      <w:color w:val="0000FF"/>
      <w:u w:val="single"/>
      <w:lang w:val="en-GB"/>
    </w:rPr>
  </w:style>
  <w:style w:type="paragraph" w:styleId="MacroText">
    <w:name w:val="macro"/>
    <w:link w:val="MacroTextChar"/>
    <w:uiPriority w:val="99"/>
    <w:semiHidden/>
    <w:rsid w:val="000B5BF3"/>
    <w:pPr>
      <w:tabs>
        <w:tab w:val="left" w:pos="480"/>
        <w:tab w:val="left" w:pos="960"/>
        <w:tab w:val="left" w:pos="1440"/>
        <w:tab w:val="left" w:pos="1920"/>
        <w:tab w:val="left" w:pos="2400"/>
        <w:tab w:val="left" w:pos="2880"/>
        <w:tab w:val="left" w:pos="3360"/>
        <w:tab w:val="left" w:pos="3840"/>
        <w:tab w:val="left" w:pos="4320"/>
      </w:tabs>
      <w:spacing w:line="280" w:lineRule="exact"/>
    </w:pPr>
    <w:rPr>
      <w:rFonts w:ascii="Courier New" w:hAnsi="Courier New"/>
      <w:sz w:val="20"/>
      <w:szCs w:val="20"/>
      <w:lang w:val="en-GB"/>
    </w:rPr>
  </w:style>
  <w:style w:type="character" w:customStyle="1" w:styleId="MacroTextChar">
    <w:name w:val="Macro Text Char"/>
    <w:basedOn w:val="DefaultParagraphFont"/>
    <w:link w:val="MacroText"/>
    <w:uiPriority w:val="99"/>
    <w:semiHidden/>
    <w:locked/>
    <w:rsid w:val="001B72E7"/>
    <w:rPr>
      <w:rFonts w:ascii="Courier New" w:hAnsi="Courier New" w:cs="Times New Roman"/>
      <w:lang w:val="en-GB" w:eastAsia="en-US" w:bidi="ar-SA"/>
    </w:rPr>
  </w:style>
  <w:style w:type="paragraph" w:styleId="TableofAuthorities">
    <w:name w:val="table of authorities"/>
    <w:basedOn w:val="Normal"/>
    <w:next w:val="Normal"/>
    <w:uiPriority w:val="99"/>
    <w:semiHidden/>
    <w:rsid w:val="000B5BF3"/>
    <w:pPr>
      <w:ind w:left="160" w:hanging="160"/>
    </w:pPr>
  </w:style>
  <w:style w:type="paragraph" w:styleId="TableofFigures">
    <w:name w:val="table of figures"/>
    <w:basedOn w:val="Normal"/>
    <w:next w:val="Normal"/>
    <w:uiPriority w:val="99"/>
    <w:semiHidden/>
    <w:rsid w:val="000B5BF3"/>
    <w:pPr>
      <w:ind w:left="320" w:hanging="320"/>
    </w:pPr>
  </w:style>
  <w:style w:type="paragraph" w:styleId="TOAHeading">
    <w:name w:val="toa heading"/>
    <w:basedOn w:val="Normal"/>
    <w:next w:val="Normal"/>
    <w:uiPriority w:val="99"/>
    <w:semiHidden/>
    <w:rsid w:val="000B5BF3"/>
    <w:pPr>
      <w:spacing w:before="120"/>
    </w:pPr>
    <w:rPr>
      <w:b/>
    </w:rPr>
  </w:style>
  <w:style w:type="paragraph" w:styleId="TOC1">
    <w:name w:val="toc 1"/>
    <w:basedOn w:val="ACEHeading1"/>
    <w:next w:val="Normal"/>
    <w:uiPriority w:val="99"/>
    <w:semiHidden/>
    <w:rsid w:val="000B5BF3"/>
  </w:style>
  <w:style w:type="paragraph" w:styleId="TOC2">
    <w:name w:val="toc 2"/>
    <w:basedOn w:val="ACEHeading2"/>
    <w:next w:val="Normal"/>
    <w:uiPriority w:val="99"/>
    <w:semiHidden/>
    <w:rsid w:val="000B5BF3"/>
    <w:pPr>
      <w:ind w:left="160"/>
    </w:pPr>
  </w:style>
  <w:style w:type="paragraph" w:styleId="TOC3">
    <w:name w:val="toc 3"/>
    <w:basedOn w:val="ACEHeading3"/>
    <w:next w:val="Normal"/>
    <w:uiPriority w:val="99"/>
    <w:semiHidden/>
    <w:rsid w:val="000B5BF3"/>
    <w:pPr>
      <w:ind w:left="320"/>
    </w:pPr>
  </w:style>
  <w:style w:type="paragraph" w:styleId="TOC4">
    <w:name w:val="toc 4"/>
    <w:basedOn w:val="Normal"/>
    <w:next w:val="Normal"/>
    <w:uiPriority w:val="99"/>
    <w:semiHidden/>
    <w:rsid w:val="000B5BF3"/>
    <w:pPr>
      <w:ind w:left="480"/>
    </w:pPr>
  </w:style>
  <w:style w:type="paragraph" w:styleId="TOC5">
    <w:name w:val="toc 5"/>
    <w:basedOn w:val="Normal"/>
    <w:next w:val="Normal"/>
    <w:uiPriority w:val="99"/>
    <w:semiHidden/>
    <w:rsid w:val="000B5BF3"/>
    <w:pPr>
      <w:ind w:left="640"/>
    </w:pPr>
  </w:style>
  <w:style w:type="paragraph" w:styleId="TOC6">
    <w:name w:val="toc 6"/>
    <w:basedOn w:val="Normal"/>
    <w:next w:val="Normal"/>
    <w:uiPriority w:val="99"/>
    <w:semiHidden/>
    <w:rsid w:val="000B5BF3"/>
    <w:pPr>
      <w:ind w:left="800"/>
    </w:pPr>
  </w:style>
  <w:style w:type="paragraph" w:styleId="TOC7">
    <w:name w:val="toc 7"/>
    <w:basedOn w:val="Normal"/>
    <w:next w:val="Normal"/>
    <w:uiPriority w:val="99"/>
    <w:semiHidden/>
    <w:rsid w:val="000B5BF3"/>
    <w:pPr>
      <w:ind w:left="960"/>
    </w:pPr>
  </w:style>
  <w:style w:type="paragraph" w:styleId="TOC8">
    <w:name w:val="toc 8"/>
    <w:basedOn w:val="Normal"/>
    <w:next w:val="Normal"/>
    <w:uiPriority w:val="99"/>
    <w:semiHidden/>
    <w:rsid w:val="000B5BF3"/>
    <w:pPr>
      <w:ind w:left="1120"/>
    </w:pPr>
  </w:style>
  <w:style w:type="paragraph" w:styleId="TOC9">
    <w:name w:val="toc 9"/>
    <w:basedOn w:val="Normal"/>
    <w:next w:val="Normal"/>
    <w:uiPriority w:val="99"/>
    <w:semiHidden/>
    <w:rsid w:val="000B5BF3"/>
    <w:pPr>
      <w:ind w:left="1280"/>
    </w:pPr>
  </w:style>
  <w:style w:type="character" w:customStyle="1" w:styleId="bold">
    <w:name w:val="bold"/>
    <w:uiPriority w:val="99"/>
    <w:rsid w:val="005D257B"/>
  </w:style>
  <w:style w:type="paragraph" w:styleId="ListParagraph">
    <w:name w:val="List Paragraph"/>
    <w:basedOn w:val="Normal"/>
    <w:uiPriority w:val="99"/>
    <w:qFormat/>
    <w:rsid w:val="005D257B"/>
    <w:pPr>
      <w:ind w:left="720"/>
      <w:contextualSpacing/>
    </w:pPr>
  </w:style>
  <w:style w:type="table" w:styleId="TableGrid">
    <w:name w:val="Table Grid"/>
    <w:basedOn w:val="TableNormal"/>
    <w:uiPriority w:val="99"/>
    <w:rsid w:val="000E6BCD"/>
    <w:pPr>
      <w:tabs>
        <w:tab w:val="left" w:pos="284"/>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s>
      <w:spacing w:line="240" w:lineRule="exact"/>
    </w:pPr>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lainText">
    <w:name w:val="Plain Text"/>
    <w:basedOn w:val="Normal"/>
    <w:link w:val="PlainTextChar"/>
    <w:uiPriority w:val="99"/>
    <w:semiHidden/>
    <w:locked/>
    <w:rsid w:val="00D06B18"/>
    <w:rPr>
      <w:rFonts w:cs="Arial"/>
      <w:sz w:val="24"/>
      <w:lang w:eastAsia="en-GB"/>
    </w:rPr>
  </w:style>
  <w:style w:type="character" w:customStyle="1" w:styleId="PlainTextChar">
    <w:name w:val="Plain Text Char"/>
    <w:basedOn w:val="DefaultParagraphFont"/>
    <w:link w:val="PlainText"/>
    <w:uiPriority w:val="99"/>
    <w:semiHidden/>
    <w:locked/>
    <w:rsid w:val="00D06B18"/>
    <w:rPr>
      <w:rFonts w:ascii="Arial" w:hAnsi="Arial" w:cs="Arial"/>
      <w:sz w:val="24"/>
      <w:szCs w:val="24"/>
    </w:rPr>
  </w:style>
  <w:style w:type="character" w:customStyle="1" w:styleId="text1">
    <w:name w:val="text1"/>
    <w:uiPriority w:val="99"/>
    <w:rsid w:val="00E06263"/>
    <w:rPr>
      <w:rFonts w:ascii="Arial" w:hAnsi="Arial"/>
      <w:sz w:val="20"/>
    </w:rPr>
  </w:style>
  <w:style w:type="paragraph" w:customStyle="1" w:styleId="0300question">
    <w:name w:val="03.00_question"/>
    <w:basedOn w:val="Normal"/>
    <w:next w:val="Normal"/>
    <w:uiPriority w:val="99"/>
    <w:rsid w:val="003B1CF9"/>
    <w:pPr>
      <w:keepLines/>
      <w:widowControl w:val="0"/>
      <w:suppressAutoHyphens/>
      <w:autoSpaceDE w:val="0"/>
      <w:autoSpaceDN w:val="0"/>
      <w:adjustRightInd w:val="0"/>
      <w:spacing w:before="340" w:line="325" w:lineRule="atLeast"/>
      <w:ind w:left="170" w:right="170"/>
      <w:textAlignment w:val="center"/>
    </w:pPr>
    <w:rPr>
      <w:b/>
      <w:color w:val="000000"/>
      <w:sz w:val="25"/>
      <w:szCs w:val="20"/>
      <w:lang w:eastAsia="en-GB"/>
    </w:rPr>
  </w:style>
  <w:style w:type="paragraph" w:styleId="BodyTextIndent">
    <w:name w:val="Body Text Indent"/>
    <w:basedOn w:val="Normal"/>
    <w:link w:val="BodyTextIndentChar"/>
    <w:uiPriority w:val="99"/>
    <w:locked/>
    <w:rsid w:val="003B1CF9"/>
    <w:pPr>
      <w:spacing w:line="240" w:lineRule="atLeast"/>
      <w:ind w:left="709" w:hanging="709"/>
    </w:pPr>
    <w:rPr>
      <w:rFonts w:ascii="Times New Roman" w:hAnsi="Times New Roman"/>
      <w:szCs w:val="20"/>
    </w:rPr>
  </w:style>
  <w:style w:type="character" w:customStyle="1" w:styleId="BodyTextIndentChar">
    <w:name w:val="Body Text Indent Char"/>
    <w:basedOn w:val="DefaultParagraphFont"/>
    <w:link w:val="BodyTextIndent"/>
    <w:uiPriority w:val="99"/>
    <w:semiHidden/>
    <w:locked/>
    <w:rsid w:val="007F2DD0"/>
    <w:rPr>
      <w:rFonts w:ascii="Arial" w:hAnsi="Arial" w:cs="Times New Roman"/>
      <w:sz w:val="24"/>
      <w:szCs w:val="24"/>
      <w:lang w:val="en-GB"/>
    </w:rPr>
  </w:style>
  <w:style w:type="paragraph" w:styleId="BodyTextIndent2">
    <w:name w:val="Body Text Indent 2"/>
    <w:basedOn w:val="Normal"/>
    <w:link w:val="BodyTextIndent2Char1"/>
    <w:uiPriority w:val="99"/>
    <w:locked/>
    <w:rsid w:val="00E87A19"/>
    <w:pPr>
      <w:spacing w:after="120" w:line="480" w:lineRule="auto"/>
      <w:ind w:left="283"/>
    </w:pPr>
    <w:rPr>
      <w:szCs w:val="22"/>
      <w:lang w:eastAsia="en-GB"/>
    </w:rPr>
  </w:style>
  <w:style w:type="character" w:customStyle="1" w:styleId="BodyTextIndent2Char">
    <w:name w:val="Body Text Indent 2 Char"/>
    <w:basedOn w:val="DefaultParagraphFont"/>
    <w:uiPriority w:val="99"/>
    <w:semiHidden/>
    <w:locked/>
    <w:rsid w:val="007F2DD0"/>
    <w:rPr>
      <w:rFonts w:ascii="Arial" w:hAnsi="Arial" w:cs="Times New Roman"/>
      <w:sz w:val="24"/>
      <w:szCs w:val="24"/>
      <w:lang w:val="en-GB"/>
    </w:rPr>
  </w:style>
  <w:style w:type="character" w:customStyle="1" w:styleId="BodyTextIndent2Char1">
    <w:name w:val="Body Text Indent 2 Char1"/>
    <w:basedOn w:val="DefaultParagraphFont"/>
    <w:link w:val="BodyTextIndent2"/>
    <w:uiPriority w:val="99"/>
    <w:locked/>
    <w:rsid w:val="00E87A19"/>
    <w:rPr>
      <w:rFonts w:ascii="Arial" w:hAnsi="Arial" w:cs="Times New Roman"/>
      <w:sz w:val="22"/>
      <w:szCs w:val="22"/>
      <w:lang w:val="en-GB" w:eastAsia="en-GB" w:bidi="ar-SA"/>
    </w:rPr>
  </w:style>
  <w:style w:type="paragraph" w:styleId="BodyTextIndent3">
    <w:name w:val="Body Text Indent 3"/>
    <w:basedOn w:val="Normal"/>
    <w:link w:val="BodyTextIndent3Char1"/>
    <w:uiPriority w:val="99"/>
    <w:locked/>
    <w:rsid w:val="00E87A19"/>
    <w:pPr>
      <w:spacing w:after="120"/>
      <w:ind w:left="283"/>
    </w:pPr>
    <w:rPr>
      <w:sz w:val="16"/>
      <w:szCs w:val="16"/>
      <w:lang w:eastAsia="en-GB"/>
    </w:rPr>
  </w:style>
  <w:style w:type="character" w:customStyle="1" w:styleId="BodyTextIndent3Char">
    <w:name w:val="Body Text Indent 3 Char"/>
    <w:basedOn w:val="DefaultParagraphFont"/>
    <w:uiPriority w:val="99"/>
    <w:semiHidden/>
    <w:locked/>
    <w:rsid w:val="007F2DD0"/>
    <w:rPr>
      <w:rFonts w:ascii="Arial" w:hAnsi="Arial" w:cs="Times New Roman"/>
      <w:sz w:val="16"/>
      <w:szCs w:val="16"/>
      <w:lang w:val="en-GB"/>
    </w:rPr>
  </w:style>
  <w:style w:type="character" w:customStyle="1" w:styleId="BodyTextIndent3Char1">
    <w:name w:val="Body Text Indent 3 Char1"/>
    <w:basedOn w:val="DefaultParagraphFont"/>
    <w:link w:val="BodyTextIndent3"/>
    <w:uiPriority w:val="99"/>
    <w:locked/>
    <w:rsid w:val="00E87A19"/>
    <w:rPr>
      <w:rFonts w:ascii="Arial" w:hAnsi="Arial" w:cs="Times New Roman"/>
      <w:sz w:val="16"/>
      <w:szCs w:val="16"/>
      <w:lang w:val="en-GB" w:eastAsia="en-GB" w:bidi="ar-SA"/>
    </w:rPr>
  </w:style>
  <w:style w:type="character" w:styleId="PageNumber">
    <w:name w:val="page number"/>
    <w:basedOn w:val="DefaultParagraphFont"/>
    <w:uiPriority w:val="99"/>
    <w:locked/>
    <w:rsid w:val="00C10BE4"/>
    <w:rPr>
      <w:rFonts w:cs="Times New Roman"/>
    </w:rPr>
  </w:style>
  <w:style w:type="paragraph" w:styleId="Title">
    <w:name w:val="Title"/>
    <w:basedOn w:val="Normal"/>
    <w:link w:val="TitleChar"/>
    <w:uiPriority w:val="99"/>
    <w:qFormat/>
    <w:locked/>
    <w:rsid w:val="00C23725"/>
    <w:pPr>
      <w:jc w:val="center"/>
    </w:pPr>
    <w:rPr>
      <w:rFonts w:ascii="Times New Roman" w:hAnsi="Times New Roman"/>
      <w:b/>
      <w:sz w:val="32"/>
      <w:szCs w:val="20"/>
    </w:rPr>
  </w:style>
  <w:style w:type="character" w:customStyle="1" w:styleId="TitleChar">
    <w:name w:val="Title Char"/>
    <w:basedOn w:val="DefaultParagraphFont"/>
    <w:link w:val="Title"/>
    <w:uiPriority w:val="99"/>
    <w:locked/>
    <w:rsid w:val="001E6266"/>
    <w:rPr>
      <w:rFonts w:ascii="Cambria" w:hAnsi="Cambria" w:cs="Times New Roman"/>
      <w:b/>
      <w:bCs/>
      <w:kern w:val="28"/>
      <w:sz w:val="32"/>
      <w:szCs w:val="32"/>
      <w:lang w:val="en-GB"/>
    </w:rPr>
  </w:style>
  <w:style w:type="paragraph" w:customStyle="1" w:styleId="Default">
    <w:name w:val="Default"/>
    <w:rsid w:val="00E643FF"/>
    <w:pPr>
      <w:autoSpaceDE w:val="0"/>
      <w:autoSpaceDN w:val="0"/>
      <w:adjustRightInd w:val="0"/>
    </w:pPr>
    <w:rPr>
      <w:rFonts w:ascii="Arial" w:hAnsi="Arial" w:cs="Arial"/>
      <w:color w:val="000000"/>
      <w:sz w:val="24"/>
      <w:szCs w:val="24"/>
      <w:lang w:val="en-GB"/>
    </w:rPr>
  </w:style>
  <w:style w:type="paragraph" w:styleId="Revision">
    <w:name w:val="Revision"/>
    <w:hidden/>
    <w:uiPriority w:val="99"/>
    <w:semiHidden/>
    <w:rsid w:val="004C615B"/>
    <w:rPr>
      <w:rFonts w:ascii="Arial" w:hAnsi="Arial"/>
      <w:szCs w:val="24"/>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30792332">
      <w:bodyDiv w:val="1"/>
      <w:marLeft w:val="0"/>
      <w:marRight w:val="0"/>
      <w:marTop w:val="0"/>
      <w:marBottom w:val="0"/>
      <w:divBdr>
        <w:top w:val="none" w:sz="0" w:space="0" w:color="auto"/>
        <w:left w:val="none" w:sz="0" w:space="0" w:color="auto"/>
        <w:bottom w:val="none" w:sz="0" w:space="0" w:color="auto"/>
        <w:right w:val="none" w:sz="0" w:space="0" w:color="auto"/>
      </w:divBdr>
    </w:div>
    <w:div w:id="1236671606">
      <w:marLeft w:val="0"/>
      <w:marRight w:val="0"/>
      <w:marTop w:val="0"/>
      <w:marBottom w:val="0"/>
      <w:divBdr>
        <w:top w:val="none" w:sz="0" w:space="0" w:color="auto"/>
        <w:left w:val="none" w:sz="0" w:space="0" w:color="auto"/>
        <w:bottom w:val="none" w:sz="0" w:space="0" w:color="auto"/>
        <w:right w:val="none" w:sz="0" w:space="0" w:color="auto"/>
      </w:divBdr>
    </w:div>
    <w:div w:id="1236671607">
      <w:marLeft w:val="0"/>
      <w:marRight w:val="0"/>
      <w:marTop w:val="0"/>
      <w:marBottom w:val="0"/>
      <w:divBdr>
        <w:top w:val="none" w:sz="0" w:space="0" w:color="auto"/>
        <w:left w:val="none" w:sz="0" w:space="0" w:color="auto"/>
        <w:bottom w:val="none" w:sz="0" w:space="0" w:color="auto"/>
        <w:right w:val="none" w:sz="0" w:space="0" w:color="auto"/>
      </w:divBdr>
    </w:div>
    <w:div w:id="1236671608">
      <w:marLeft w:val="0"/>
      <w:marRight w:val="0"/>
      <w:marTop w:val="0"/>
      <w:marBottom w:val="0"/>
      <w:divBdr>
        <w:top w:val="none" w:sz="0" w:space="0" w:color="auto"/>
        <w:left w:val="none" w:sz="0" w:space="0" w:color="auto"/>
        <w:bottom w:val="none" w:sz="0" w:space="0" w:color="auto"/>
        <w:right w:val="none" w:sz="0" w:space="0" w:color="auto"/>
      </w:divBdr>
    </w:div>
    <w:div w:id="1236671609">
      <w:marLeft w:val="0"/>
      <w:marRight w:val="0"/>
      <w:marTop w:val="0"/>
      <w:marBottom w:val="0"/>
      <w:divBdr>
        <w:top w:val="none" w:sz="0" w:space="0" w:color="auto"/>
        <w:left w:val="none" w:sz="0" w:space="0" w:color="auto"/>
        <w:bottom w:val="none" w:sz="0" w:space="0" w:color="auto"/>
        <w:right w:val="none" w:sz="0" w:space="0" w:color="auto"/>
      </w:divBdr>
    </w:div>
    <w:div w:id="1236671610">
      <w:marLeft w:val="0"/>
      <w:marRight w:val="0"/>
      <w:marTop w:val="0"/>
      <w:marBottom w:val="0"/>
      <w:divBdr>
        <w:top w:val="none" w:sz="0" w:space="0" w:color="auto"/>
        <w:left w:val="none" w:sz="0" w:space="0" w:color="auto"/>
        <w:bottom w:val="none" w:sz="0" w:space="0" w:color="auto"/>
        <w:right w:val="none" w:sz="0" w:space="0" w:color="auto"/>
      </w:divBdr>
    </w:div>
    <w:div w:id="1236671611">
      <w:marLeft w:val="0"/>
      <w:marRight w:val="0"/>
      <w:marTop w:val="0"/>
      <w:marBottom w:val="0"/>
      <w:divBdr>
        <w:top w:val="none" w:sz="0" w:space="0" w:color="auto"/>
        <w:left w:val="none" w:sz="0" w:space="0" w:color="auto"/>
        <w:bottom w:val="none" w:sz="0" w:space="0" w:color="auto"/>
        <w:right w:val="none" w:sz="0" w:space="0" w:color="auto"/>
      </w:divBdr>
    </w:div>
    <w:div w:id="1236671612">
      <w:marLeft w:val="0"/>
      <w:marRight w:val="0"/>
      <w:marTop w:val="0"/>
      <w:marBottom w:val="0"/>
      <w:divBdr>
        <w:top w:val="none" w:sz="0" w:space="0" w:color="auto"/>
        <w:left w:val="none" w:sz="0" w:space="0" w:color="auto"/>
        <w:bottom w:val="none" w:sz="0" w:space="0" w:color="auto"/>
        <w:right w:val="none" w:sz="0" w:space="0" w:color="auto"/>
      </w:divBdr>
    </w:div>
    <w:div w:id="1236671613">
      <w:marLeft w:val="0"/>
      <w:marRight w:val="0"/>
      <w:marTop w:val="0"/>
      <w:marBottom w:val="0"/>
      <w:divBdr>
        <w:top w:val="none" w:sz="0" w:space="0" w:color="auto"/>
        <w:left w:val="none" w:sz="0" w:space="0" w:color="auto"/>
        <w:bottom w:val="none" w:sz="0" w:space="0" w:color="auto"/>
        <w:right w:val="none" w:sz="0" w:space="0" w:color="auto"/>
      </w:divBdr>
    </w:div>
    <w:div w:id="1236671614">
      <w:marLeft w:val="0"/>
      <w:marRight w:val="0"/>
      <w:marTop w:val="0"/>
      <w:marBottom w:val="0"/>
      <w:divBdr>
        <w:top w:val="none" w:sz="0" w:space="0" w:color="auto"/>
        <w:left w:val="none" w:sz="0" w:space="0" w:color="auto"/>
        <w:bottom w:val="none" w:sz="0" w:space="0" w:color="auto"/>
        <w:right w:val="none" w:sz="0" w:space="0" w:color="auto"/>
      </w:divBdr>
    </w:div>
    <w:div w:id="1236671615">
      <w:marLeft w:val="0"/>
      <w:marRight w:val="0"/>
      <w:marTop w:val="0"/>
      <w:marBottom w:val="0"/>
      <w:divBdr>
        <w:top w:val="none" w:sz="0" w:space="0" w:color="auto"/>
        <w:left w:val="none" w:sz="0" w:space="0" w:color="auto"/>
        <w:bottom w:val="none" w:sz="0" w:space="0" w:color="auto"/>
        <w:right w:val="none" w:sz="0" w:space="0" w:color="auto"/>
      </w:divBdr>
    </w:div>
    <w:div w:id="14261945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53</TotalTime>
  <Pages>11</Pages>
  <Words>4525</Words>
  <Characters>24320</Characters>
  <Application>Microsoft Office Word</Application>
  <DocSecurity>0</DocSecurity>
  <Lines>202</Lines>
  <Paragraphs>57</Paragraphs>
  <ScaleCrop>false</ScaleCrop>
  <HeadingPairs>
    <vt:vector size="2" baseType="variant">
      <vt:variant>
        <vt:lpstr>Title</vt:lpstr>
      </vt:variant>
      <vt:variant>
        <vt:i4>1</vt:i4>
      </vt:variant>
    </vt:vector>
  </HeadingPairs>
  <TitlesOfParts>
    <vt:vector size="1" baseType="lpstr">
      <vt:lpstr/>
    </vt:vector>
  </TitlesOfParts>
  <Company>Arts Council England</Company>
  <LinksUpToDate>false</LinksUpToDate>
  <CharactersWithSpaces>28788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Samuel Rowlands</dc:creator>
  <cp:keywords/>
  <dc:description/>
  <cp:lastModifiedBy>Pippa Griffith</cp:lastModifiedBy>
  <cp:revision>5</cp:revision>
  <cp:lastPrinted>2014-08-13T11:37:00Z</cp:lastPrinted>
  <dcterms:created xsi:type="dcterms:W3CDTF">2025-01-25T10:52:00Z</dcterms:created>
  <dcterms:modified xsi:type="dcterms:W3CDTF">2025-03-18T11:29:00Z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0x010100678F29EF8DC93C44A7E7966A248EB3A9</vt:lpwstr>
  </property>
  <property fmtid="{D5CDD505-2E9C-101B-9397-08002B2CF9AE}" pid="3" name="Objective-Id">
    <vt:lpwstr>A5577264</vt:lpwstr>
  </property>
  <property fmtid="{D5CDD505-2E9C-101B-9397-08002B2CF9AE}" pid="4" name="Objective-Title">
    <vt:lpwstr>CyMAL - Museum Accreditation Scheme - Collections - Word Document - CDP review - v4 June 2013 -MGS &amp; CyMAL comments -08-Aug-2013</vt:lpwstr>
  </property>
  <property fmtid="{D5CDD505-2E9C-101B-9397-08002B2CF9AE}" pid="5" name="Objective-Comment">
    <vt:lpwstr/>
  </property>
  <property fmtid="{D5CDD505-2E9C-101B-9397-08002B2CF9AE}" pid="6" name="Objective-IsApproved">
    <vt:bool>false</vt:bool>
  </property>
  <property fmtid="{D5CDD505-2E9C-101B-9397-08002B2CF9AE}" pid="7" name="Objective-IsPublished">
    <vt:bool>false</vt:bool>
  </property>
  <property fmtid="{D5CDD505-2E9C-101B-9397-08002B2CF9AE}" pid="8" name="Objective-DatePublished">
    <vt:lpwstr/>
  </property>
  <property fmtid="{D5CDD505-2E9C-101B-9397-08002B2CF9AE}" pid="9" name="Objective-Owner">
    <vt:lpwstr>Paul, Sarah (DH - CyMAL)</vt:lpwstr>
  </property>
  <property fmtid="{D5CDD505-2E9C-101B-9397-08002B2CF9AE}" pid="10" name="Objective-Path">
    <vt:lpwstr>Objective Global Folder:Corporate File Plan:WORKING WITH STAKEHOLDERS:Working with Stakeholders - Public Sector Organisations:Working with Stakeholders - Public Sector - Other Government Departments, Non-Departmental Public Bodies &amp; Executive Agencies - N</vt:lpwstr>
  </property>
  <property fmtid="{D5CDD505-2E9C-101B-9397-08002B2CF9AE}" pid="11" name="Objective-Parent">
    <vt:lpwstr>CyMAL - Museum Accreditation - Monitoring &amp; Assessment - Collections - 2012-2013</vt:lpwstr>
  </property>
  <property fmtid="{D5CDD505-2E9C-101B-9397-08002B2CF9AE}" pid="12" name="Objective-State">
    <vt:lpwstr>Being Drafted</vt:lpwstr>
  </property>
  <property fmtid="{D5CDD505-2E9C-101B-9397-08002B2CF9AE}" pid="13" name="Objective-Version">
    <vt:lpwstr>0.2</vt:lpwstr>
  </property>
  <property fmtid="{D5CDD505-2E9C-101B-9397-08002B2CF9AE}" pid="14" name="Objective-VersionNumber">
    <vt:r8>2.53673996532369E-302</vt:r8>
  </property>
  <property fmtid="{D5CDD505-2E9C-101B-9397-08002B2CF9AE}" pid="15" name="Objective-VersionComment">
    <vt:lpwstr>Version 2</vt:lpwstr>
  </property>
  <property fmtid="{D5CDD505-2E9C-101B-9397-08002B2CF9AE}" pid="16" name="Objective-FileNumber">
    <vt:lpwstr/>
  </property>
  <property fmtid="{D5CDD505-2E9C-101B-9397-08002B2CF9AE}" pid="17" name="Objective-Classification">
    <vt:lpwstr>[Inherited - Restricted]</vt:lpwstr>
  </property>
  <property fmtid="{D5CDD505-2E9C-101B-9397-08002B2CF9AE}" pid="18" name="Objective-Caveats">
    <vt:lpwstr/>
  </property>
  <property fmtid="{D5CDD505-2E9C-101B-9397-08002B2CF9AE}" pid="19" name="Objective-Language [system]">
    <vt:lpwstr>English (eng)</vt:lpwstr>
  </property>
  <property fmtid="{D5CDD505-2E9C-101B-9397-08002B2CF9AE}" pid="20" name="Objective-What to Keep [system]">
    <vt:lpwstr>No</vt:lpwstr>
  </property>
  <property fmtid="{D5CDD505-2E9C-101B-9397-08002B2CF9AE}" pid="21" name="Objective-Official Translation [system]">
    <vt:lpwstr/>
  </property>
  <property fmtid="{D5CDD505-2E9C-101B-9397-08002B2CF9AE}" pid="22" name="Date">
    <vt:lpwstr>2013-07-25T01:00:00Z</vt:lpwstr>
  </property>
  <property fmtid="{D5CDD505-2E9C-101B-9397-08002B2CF9AE}" pid="23" name="Original Keywords">
    <vt:lpwstr/>
  </property>
  <property fmtid="{D5CDD505-2E9C-101B-9397-08002B2CF9AE}" pid="24" name="MGS Keywords">
    <vt:lpwstr>3;#</vt:lpwstr>
  </property>
  <property fmtid="{D5CDD505-2E9C-101B-9397-08002B2CF9AE}" pid="25" name="Author0">
    <vt:lpwstr>isabel wilson</vt:lpwstr>
  </property>
  <property fmtid="{D5CDD505-2E9C-101B-9397-08002B2CF9AE}" pid="26" name="Description0">
    <vt:lpwstr/>
  </property>
</Properties>
</file>